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7" w:lineRule="exact"/>
        <w:ind w:right="0" w:rightChars="0" w:firstLine="883" w:firstLineChars="200"/>
        <w:jc w:val="center"/>
        <w:textAlignment w:val="auto"/>
        <w:outlineLvl w:val="9"/>
        <w:rPr>
          <w:rFonts w:hint="default" w:ascii="Times New Roman" w:hAnsi="Times New Roman" w:cs="Times New Roman" w:eastAsiaTheme="majorEastAsia"/>
          <w:b/>
          <w:color w:val="auto"/>
          <w:sz w:val="44"/>
          <w:szCs w:val="44"/>
        </w:rPr>
      </w:pPr>
      <w:r>
        <w:rPr>
          <w:rFonts w:hint="default" w:ascii="Times New Roman" w:hAnsi="Times New Roman" w:cs="Times New Roman" w:eastAsiaTheme="majorEastAsia"/>
          <w:b/>
          <w:color w:val="auto"/>
          <w:sz w:val="44"/>
          <w:szCs w:val="44"/>
        </w:rPr>
        <w:t>管城回族区城市管理局</w:t>
      </w:r>
    </w:p>
    <w:p>
      <w:pPr>
        <w:keepNext w:val="0"/>
        <w:keepLines w:val="0"/>
        <w:pageBreakBefore w:val="0"/>
        <w:widowControl w:val="0"/>
        <w:kinsoku/>
        <w:wordWrap/>
        <w:overflowPunct/>
        <w:topLinePunct w:val="0"/>
        <w:autoSpaceDE/>
        <w:autoSpaceDN/>
        <w:bidi w:val="0"/>
        <w:adjustRightInd/>
        <w:snapToGrid/>
        <w:spacing w:before="0" w:after="0" w:line="567" w:lineRule="exact"/>
        <w:ind w:right="0" w:rightChars="0" w:firstLine="883" w:firstLineChars="200"/>
        <w:jc w:val="center"/>
        <w:textAlignment w:val="auto"/>
        <w:outlineLvl w:val="9"/>
        <w:rPr>
          <w:rFonts w:hint="default" w:ascii="Times New Roman" w:hAnsi="Times New Roman" w:eastAsia="仿宋_GB2312" w:cs="Times New Roman"/>
          <w:color w:val="auto"/>
          <w:sz w:val="44"/>
          <w:szCs w:val="44"/>
          <w:lang w:val="en-US" w:eastAsia="zh-CN"/>
        </w:rPr>
      </w:pPr>
      <w:r>
        <w:rPr>
          <w:rFonts w:hint="default" w:ascii="Times New Roman" w:hAnsi="Times New Roman" w:cs="Times New Roman" w:eastAsiaTheme="majorEastAsia"/>
          <w:b/>
          <w:color w:val="auto"/>
          <w:sz w:val="44"/>
          <w:szCs w:val="44"/>
          <w:lang w:val="en-US" w:eastAsia="zh-CN"/>
        </w:rPr>
        <w:t>2020年度工作总结和2021年度工作谋划</w:t>
      </w:r>
    </w:p>
    <w:p>
      <w:pPr>
        <w:keepNext w:val="0"/>
        <w:keepLines w:val="0"/>
        <w:pageBreakBefore w:val="0"/>
        <w:widowControl w:val="0"/>
        <w:kinsoku/>
        <w:wordWrap/>
        <w:overflowPunct/>
        <w:topLinePunct w:val="0"/>
        <w:autoSpaceDE/>
        <w:autoSpaceDN/>
        <w:bidi w:val="0"/>
        <w:adjustRightInd/>
        <w:spacing w:line="540" w:lineRule="exact"/>
        <w:ind w:left="0" w:lef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2020年，管城区城市管理局在区委、区政府的正确领导下，以“一四四”发展思路为统揽；以“一+四+五+N”为工作思路；以“三项工程、一项管理”为抓手，以打造“整洁、有序、舒适、愉悦”城市环境为目标；以“城市管理为人民，和谐执法强管城”为执法理念，以坚持“修好治差、管住治乱、扫净治脏、追责治软”为原则，发挥党建引领作用，改进城市管理工作，打造美丽街区建设，开展城乡结合部改造，狠抓大气污染治理，推进市容市貌提升，完善城市设施功能，提升行政执法能力，</w:t>
      </w:r>
      <w:r>
        <w:rPr>
          <w:rFonts w:hint="eastAsia" w:eastAsia="仿宋_GB2312" w:cs="Times New Roman"/>
          <w:color w:val="auto"/>
          <w:sz w:val="32"/>
          <w:szCs w:val="32"/>
          <w:lang w:val="en-US" w:eastAsia="zh-CN"/>
        </w:rPr>
        <w:t>先后荣获郑州市创建国家生态园林城市工作先进集体，生态建设先进单位，城市管理行业先进单位，铁路沿线环境综合整治工作先进集体，社会信用体系建设示范单位，</w:t>
      </w:r>
      <w:r>
        <w:rPr>
          <w:rFonts w:hint="default" w:ascii="Times New Roman" w:hAnsi="Times New Roman" w:eastAsia="仿宋_GB2312" w:cs="Times New Roman"/>
          <w:color w:val="auto"/>
          <w:sz w:val="32"/>
          <w:szCs w:val="32"/>
          <w:lang w:val="en-US" w:eastAsia="zh-CN"/>
        </w:rPr>
        <w:t>圆满完成城市管理各项工作任务。</w:t>
      </w:r>
    </w:p>
    <w:p>
      <w:pPr>
        <w:keepNext w:val="0"/>
        <w:keepLines w:val="0"/>
        <w:pageBreakBefore w:val="0"/>
        <w:widowControl w:val="0"/>
        <w:numPr>
          <w:ilvl w:val="0"/>
          <w:numId w:val="0"/>
        </w:numPr>
        <w:kinsoku/>
        <w:wordWrap/>
        <w:overflowPunct/>
        <w:topLinePunct w:val="0"/>
        <w:autoSpaceDE/>
        <w:autoSpaceDN/>
        <w:bidi w:val="0"/>
        <w:adjustRightInd/>
        <w:spacing w:line="540" w:lineRule="exact"/>
        <w:ind w:left="0" w:leftChars="0" w:firstLine="643" w:firstLineChars="200"/>
        <w:textAlignment w:val="auto"/>
        <w:outlineLvl w:val="9"/>
        <w:rPr>
          <w:rStyle w:val="8"/>
          <w:rFonts w:hint="default" w:ascii="Times New Roman" w:hAnsi="Times New Roman" w:eastAsia="黑体" w:cs="Times New Roman"/>
          <w:b/>
          <w:bCs w:val="0"/>
          <w:i w:val="0"/>
          <w:caps w:val="0"/>
          <w:color w:val="auto"/>
          <w:spacing w:val="0"/>
          <w:sz w:val="32"/>
          <w:szCs w:val="32"/>
          <w:shd w:val="clear" w:fill="FFFFFF"/>
          <w:lang w:val="en-US" w:eastAsia="zh-CN"/>
        </w:rPr>
      </w:pPr>
      <w:r>
        <w:rPr>
          <w:rStyle w:val="8"/>
          <w:rFonts w:hint="default" w:ascii="Times New Roman" w:hAnsi="Times New Roman" w:eastAsia="黑体" w:cs="Times New Roman"/>
          <w:b/>
          <w:bCs w:val="0"/>
          <w:i w:val="0"/>
          <w:caps w:val="0"/>
          <w:color w:val="auto"/>
          <w:spacing w:val="0"/>
          <w:sz w:val="32"/>
          <w:szCs w:val="32"/>
          <w:shd w:val="clear" w:fill="FFFFFF"/>
          <w:lang w:val="en-US" w:eastAsia="zh-CN"/>
        </w:rPr>
        <w:t>一、创新举措，分类实施，城乡结合部综合改造工程深入推进</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2020年度城乡结合部改造工程</w:t>
      </w:r>
      <w:r>
        <w:rPr>
          <w:rFonts w:hint="default" w:ascii="Times New Roman" w:hAnsi="Times New Roman" w:eastAsia="仿宋_GB2312" w:cs="Times New Roman"/>
          <w:sz w:val="32"/>
          <w:szCs w:val="32"/>
        </w:rPr>
        <w:t>紧紧围绕市委“因地制宜、分类施策；规划引领、生态优先；尊重民意、解决问题；监管并重、长效管理”的系列工作要求，坚持以人民为中心，以党建为引领，</w:t>
      </w:r>
      <w:r>
        <w:rPr>
          <w:rFonts w:hint="default" w:ascii="Times New Roman" w:hAnsi="Times New Roman" w:eastAsia="仿宋_GB2312" w:cs="Times New Roman"/>
          <w:sz w:val="32"/>
          <w:szCs w:val="32"/>
          <w:lang w:val="en-US" w:eastAsia="zh-CN"/>
        </w:rPr>
        <w:t>创新“13559”工作举措，全力打造城乡一体的高品质新城区。</w:t>
      </w:r>
      <w:r>
        <w:rPr>
          <w:rFonts w:hint="default" w:ascii="Times New Roman" w:hAnsi="Times New Roman" w:eastAsia="仿宋_GB2312" w:cs="Times New Roman"/>
          <w:b/>
          <w:bCs/>
          <w:sz w:val="32"/>
          <w:szCs w:val="32"/>
          <w:lang w:val="en-US" w:eastAsia="zh-CN"/>
        </w:rPr>
        <w:t>生态建设。</w:t>
      </w:r>
      <w:r>
        <w:rPr>
          <w:rFonts w:hint="default" w:ascii="Times New Roman" w:hAnsi="Times New Roman" w:eastAsia="仿宋_GB2312" w:cs="Times New Roman"/>
          <w:b w:val="0"/>
          <w:bCs w:val="0"/>
          <w:sz w:val="32"/>
          <w:szCs w:val="32"/>
          <w:lang w:val="en-US" w:eastAsia="zh-CN"/>
        </w:rPr>
        <w:t>谋划46个生态建设项目，年度计划投资13.5亿元，完成绿化面积650万㎡。</w:t>
      </w:r>
      <w:r>
        <w:rPr>
          <w:rFonts w:hint="default" w:ascii="Times New Roman" w:hAnsi="Times New Roman" w:eastAsia="仿宋_GB2312" w:cs="Times New Roman"/>
          <w:b/>
          <w:bCs/>
          <w:sz w:val="32"/>
          <w:szCs w:val="32"/>
          <w:lang w:val="en-US" w:eastAsia="zh-CN"/>
        </w:rPr>
        <w:t>基础设施建设。</w:t>
      </w:r>
      <w:r>
        <w:rPr>
          <w:rFonts w:hint="default" w:ascii="Times New Roman" w:hAnsi="Times New Roman" w:eastAsia="仿宋_GB2312" w:cs="Times New Roman"/>
          <w:b w:val="0"/>
          <w:bCs w:val="0"/>
          <w:sz w:val="32"/>
          <w:szCs w:val="32"/>
        </w:rPr>
        <w:t>推进23条道路建设，</w:t>
      </w:r>
      <w:r>
        <w:rPr>
          <w:rFonts w:hint="default" w:ascii="Times New Roman" w:hAnsi="Times New Roman" w:eastAsia="仿宋_GB2312" w:cs="Times New Roman"/>
          <w:sz w:val="32"/>
          <w:szCs w:val="32"/>
          <w:lang w:val="en-US" w:eastAsia="zh-CN"/>
        </w:rPr>
        <w:t>其中6条已完工，10条已完成70％，剩余7条正有序推进；</w:t>
      </w:r>
      <w:r>
        <w:rPr>
          <w:rFonts w:hint="default" w:ascii="Times New Roman" w:hAnsi="Times New Roman" w:eastAsia="仿宋_GB2312" w:cs="Times New Roman"/>
          <w:b w:val="0"/>
          <w:bCs w:val="0"/>
          <w:sz w:val="32"/>
          <w:szCs w:val="32"/>
        </w:rPr>
        <w:t>区级垃圾分拣中心</w:t>
      </w:r>
      <w:r>
        <w:rPr>
          <w:rFonts w:hint="default" w:ascii="Times New Roman" w:hAnsi="Times New Roman" w:eastAsia="仿宋_GB2312" w:cs="Times New Roman"/>
          <w:b w:val="0"/>
          <w:bCs w:val="0"/>
          <w:kern w:val="2"/>
          <w:sz w:val="32"/>
          <w:szCs w:val="32"/>
          <w:lang w:val="en-US" w:eastAsia="zh-CN" w:bidi="ar-SA"/>
        </w:rPr>
        <w:t>等57项公共基础设施</w:t>
      </w:r>
      <w:r>
        <w:rPr>
          <w:rFonts w:hint="default" w:ascii="Times New Roman" w:hAnsi="Times New Roman" w:eastAsia="仿宋_GB2312" w:cs="Times New Roman"/>
          <w:b w:val="0"/>
          <w:bCs w:val="0"/>
          <w:sz w:val="32"/>
          <w:szCs w:val="32"/>
          <w:lang w:val="en-US" w:eastAsia="zh-CN"/>
        </w:rPr>
        <w:t>已基本完成。</w:t>
      </w:r>
      <w:r>
        <w:rPr>
          <w:rFonts w:hint="default" w:ascii="Times New Roman" w:hAnsi="Times New Roman" w:eastAsia="仿宋_GB2312" w:cs="Times New Roman"/>
          <w:b/>
          <w:bCs/>
          <w:sz w:val="32"/>
          <w:szCs w:val="32"/>
          <w:lang w:val="en-US" w:eastAsia="zh-CN"/>
        </w:rPr>
        <w:t>公共服务设施建设</w:t>
      </w:r>
      <w:r>
        <w:rPr>
          <w:rFonts w:hint="default" w:ascii="Times New Roman" w:hAnsi="Times New Roman" w:eastAsia="仿宋_GB2312" w:cs="Times New Roman"/>
          <w:b w:val="0"/>
          <w:bCs w:val="0"/>
          <w:sz w:val="32"/>
          <w:szCs w:val="32"/>
          <w:lang w:val="en-US" w:eastAsia="zh-CN"/>
        </w:rPr>
        <w:t>。推进6所学校、5家医疗机构、2个党群服务中心等项目建设，加快推动城乡公共服务全覆盖。</w:t>
      </w:r>
      <w:r>
        <w:rPr>
          <w:rFonts w:hint="default" w:ascii="Times New Roman" w:hAnsi="Times New Roman" w:eastAsia="仿宋_GB2312" w:cs="Times New Roman"/>
          <w:b/>
          <w:bCs/>
          <w:sz w:val="32"/>
          <w:szCs w:val="32"/>
          <w:lang w:val="en-US" w:eastAsia="zh-CN"/>
        </w:rPr>
        <w:t>产业培育。</w:t>
      </w:r>
      <w:r>
        <w:rPr>
          <w:rFonts w:hint="default" w:ascii="Times New Roman" w:hAnsi="Times New Roman" w:eastAsia="仿宋_GB2312" w:cs="Times New Roman"/>
          <w:b w:val="0"/>
          <w:bCs w:val="0"/>
          <w:sz w:val="32"/>
          <w:szCs w:val="32"/>
          <w:lang w:val="en-US" w:eastAsia="zh-CN"/>
        </w:rPr>
        <w:t>围绕产业打造，加大土地运作和招商引资工作。已洽谈引进杉杉奥特莱斯、今日头条等项目30余个。</w:t>
      </w:r>
      <w:r>
        <w:rPr>
          <w:rFonts w:hint="default" w:ascii="Times New Roman" w:hAnsi="Times New Roman" w:eastAsia="仿宋_GB2312" w:cs="Times New Roman"/>
          <w:b/>
          <w:bCs/>
          <w:sz w:val="32"/>
          <w:szCs w:val="32"/>
          <w:lang w:val="en-US" w:eastAsia="zh-CN"/>
        </w:rPr>
        <w:t>安置房建设。</w:t>
      </w:r>
      <w:r>
        <w:rPr>
          <w:rFonts w:hint="default" w:ascii="Times New Roman" w:hAnsi="Times New Roman" w:eastAsia="仿宋_GB2312" w:cs="Times New Roman"/>
          <w:b w:val="0"/>
          <w:bCs w:val="0"/>
          <w:sz w:val="32"/>
          <w:szCs w:val="32"/>
          <w:lang w:val="en-US" w:eastAsia="zh-CN"/>
        </w:rPr>
        <w:t>共涉及16个安置房项目，今年计划开工、续建、</w:t>
      </w:r>
      <w:r>
        <w:rPr>
          <w:rFonts w:hint="default" w:ascii="Times New Roman" w:hAnsi="Times New Roman" w:eastAsia="仿宋_GB2312" w:cs="Times New Roman"/>
          <w:sz w:val="32"/>
          <w:szCs w:val="32"/>
          <w:lang w:val="en-US" w:eastAsia="zh-CN"/>
        </w:rPr>
        <w:t>竣工515万㎡，目前已完成总任务的70%。</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b/>
          <w:bCs/>
          <w:sz w:val="32"/>
          <w:szCs w:val="32"/>
        </w:rPr>
        <w:t>“两大核心板块”加快建设。</w:t>
      </w:r>
      <w:r>
        <w:rPr>
          <w:rFonts w:hint="default" w:ascii="Times New Roman" w:hAnsi="Times New Roman" w:eastAsia="仿宋_GB2312" w:cs="Times New Roman"/>
          <w:b w:val="0"/>
          <w:bCs w:val="0"/>
          <w:sz w:val="32"/>
          <w:szCs w:val="32"/>
        </w:rPr>
        <w:t>金岱科创板块完成绿化面积448万</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城市设计已通过市规委会审核，着力打造“一带三基地”新发展格局。</w:t>
      </w:r>
      <w:r>
        <w:rPr>
          <w:rFonts w:hint="default" w:ascii="Times New Roman" w:hAnsi="Times New Roman" w:eastAsia="仿宋_GB2312" w:cs="Times New Roman"/>
          <w:b w:val="0"/>
          <w:bCs w:val="0"/>
          <w:sz w:val="32"/>
          <w:szCs w:val="32"/>
          <w:lang w:val="en-US" w:eastAsia="zh-CN"/>
        </w:rPr>
        <w:t>新火车站板块</w:t>
      </w:r>
      <w:r>
        <w:rPr>
          <w:rFonts w:hint="default" w:ascii="Times New Roman" w:hAnsi="Times New Roman" w:eastAsia="仿宋_GB2312" w:cs="Times New Roman"/>
          <w:b w:val="0"/>
          <w:bCs w:val="0"/>
          <w:sz w:val="32"/>
          <w:szCs w:val="32"/>
        </w:rPr>
        <w:t>产业规划已委托服务机构进行编制，初步成果已完成，中期方案编制完成，在进一步研究深化</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bCs/>
          <w:sz w:val="32"/>
          <w:szCs w:val="32"/>
        </w:rPr>
        <w:t>“三个组团片区”强力推进。</w:t>
      </w:r>
      <w:r>
        <w:rPr>
          <w:rFonts w:hint="default" w:ascii="Times New Roman" w:hAnsi="Times New Roman" w:eastAsia="仿宋_GB2312" w:cs="Times New Roman"/>
          <w:b w:val="0"/>
          <w:bCs w:val="0"/>
          <w:sz w:val="32"/>
          <w:szCs w:val="32"/>
        </w:rPr>
        <w:t>以宇通片区、新火车站片区、南曹小湖片区建设为抓手，以不低于郑东新区标准，对重要道路和绿化全面提升，着力构建新区风貌。</w:t>
      </w:r>
      <w:r>
        <w:rPr>
          <w:rFonts w:hint="default" w:ascii="Times New Roman" w:hAnsi="Times New Roman" w:eastAsia="仿宋_GB2312" w:cs="Times New Roman"/>
          <w:b/>
          <w:bCs/>
          <w:sz w:val="32"/>
          <w:szCs w:val="32"/>
          <w:lang w:val="en-US" w:eastAsia="zh-CN"/>
        </w:rPr>
        <w:t>四个</w:t>
      </w:r>
      <w:r>
        <w:rPr>
          <w:rFonts w:hint="default" w:ascii="Times New Roman" w:hAnsi="Times New Roman" w:eastAsia="仿宋_GB2312" w:cs="Times New Roman"/>
          <w:b/>
          <w:bCs/>
          <w:sz w:val="32"/>
          <w:szCs w:val="32"/>
        </w:rPr>
        <w:t>美丽乡村高标打造</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分类施策，</w:t>
      </w:r>
      <w:r>
        <w:rPr>
          <w:rFonts w:hint="default" w:ascii="Times New Roman" w:hAnsi="Times New Roman" w:eastAsia="仿宋_GB2312" w:cs="Times New Roman"/>
          <w:sz w:val="32"/>
          <w:szCs w:val="32"/>
        </w:rPr>
        <w:t>张华楼村美丽乡村一期工程建设已完工，</w:t>
      </w:r>
      <w:r>
        <w:rPr>
          <w:rFonts w:hint="default" w:ascii="Times New Roman" w:hAnsi="Times New Roman" w:eastAsia="仿宋_GB2312" w:cs="Times New Roman"/>
          <w:color w:val="000000"/>
          <w:sz w:val="32"/>
          <w:szCs w:val="32"/>
        </w:rPr>
        <w:t>二期工程</w:t>
      </w:r>
      <w:r>
        <w:rPr>
          <w:rFonts w:hint="default" w:ascii="Times New Roman" w:hAnsi="Times New Roman" w:eastAsia="仿宋_GB2312" w:cs="Times New Roman"/>
          <w:color w:val="000000" w:themeColor="text1"/>
          <w:kern w:val="0"/>
          <w:sz w:val="32"/>
          <w:szCs w:val="32"/>
          <w14:textFill>
            <w14:solidFill>
              <w14:schemeClr w14:val="tx1"/>
            </w14:solidFill>
          </w14:textFill>
        </w:rPr>
        <w:t>正在加速实施。</w:t>
      </w:r>
      <w:r>
        <w:rPr>
          <w:rFonts w:hint="default" w:ascii="Times New Roman" w:hAnsi="Times New Roman" w:eastAsia="仿宋_GB2312" w:cs="Times New Roman"/>
          <w:color w:val="000000" w:themeColor="text1"/>
          <w:sz w:val="32"/>
          <w:szCs w:val="32"/>
          <w14:textFill>
            <w14:solidFill>
              <w14:schemeClr w14:val="tx1"/>
            </w14:solidFill>
          </w14:textFill>
        </w:rPr>
        <w:t>刘湾村</w:t>
      </w:r>
      <w:r>
        <w:rPr>
          <w:rFonts w:hint="default" w:ascii="Times New Roman" w:hAnsi="Times New Roman" w:eastAsia="仿宋_GB2312" w:cs="Times New Roman"/>
          <w:color w:val="000000" w:themeColor="text1"/>
          <w:kern w:val="0"/>
          <w:sz w:val="32"/>
          <w:szCs w:val="32"/>
          <w14:textFill>
            <w14:solidFill>
              <w14:schemeClr w14:val="tx1"/>
            </w14:solidFill>
          </w14:textFill>
        </w:rPr>
        <w:t>先行示范区工程已基本完工。</w:t>
      </w:r>
      <w:r>
        <w:rPr>
          <w:rFonts w:hint="default" w:ascii="Times New Roman" w:hAnsi="Times New Roman" w:eastAsia="仿宋_GB2312" w:cs="Times New Roman"/>
          <w:color w:val="000000" w:themeColor="text1"/>
          <w:sz w:val="32"/>
          <w:szCs w:val="32"/>
          <w14:textFill>
            <w14:solidFill>
              <w14:schemeClr w14:val="tx1"/>
            </w14:solidFill>
          </w14:textFill>
        </w:rPr>
        <w:t>大湖村、河西袁村已完成总工作量的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75</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pacing w:line="540" w:lineRule="exact"/>
        <w:ind w:left="0" w:leftChars="0" w:firstLine="643" w:firstLineChars="200"/>
        <w:textAlignment w:val="auto"/>
        <w:outlineLvl w:val="9"/>
        <w:rPr>
          <w:rStyle w:val="8"/>
          <w:rFonts w:hint="default" w:ascii="Times New Roman" w:hAnsi="Times New Roman" w:eastAsia="黑体" w:cs="Times New Roman"/>
          <w:b/>
          <w:bCs w:val="0"/>
          <w:i w:val="0"/>
          <w:caps w:val="0"/>
          <w:color w:val="auto"/>
          <w:spacing w:val="0"/>
          <w:sz w:val="32"/>
          <w:szCs w:val="32"/>
          <w:shd w:val="clear" w:fill="FFFFFF"/>
          <w:lang w:val="en-US" w:eastAsia="zh-CN"/>
        </w:rPr>
      </w:pPr>
      <w:r>
        <w:rPr>
          <w:rStyle w:val="8"/>
          <w:rFonts w:hint="default" w:ascii="Times New Roman" w:hAnsi="Times New Roman" w:eastAsia="黑体" w:cs="Times New Roman"/>
          <w:b/>
          <w:bCs w:val="0"/>
          <w:i w:val="0"/>
          <w:caps w:val="0"/>
          <w:color w:val="000000" w:themeColor="text1"/>
          <w:spacing w:val="0"/>
          <w:sz w:val="32"/>
          <w:szCs w:val="32"/>
          <w:shd w:val="clear" w:fill="FFFFFF"/>
          <w:lang w:val="en-US" w:eastAsia="zh-CN"/>
          <w14:textFill>
            <w14:solidFill>
              <w14:schemeClr w14:val="tx1"/>
            </w14:solidFill>
          </w14:textFill>
        </w:rPr>
        <w:t>二、高标打造，有序推进，改进城市管理工作</w:t>
      </w:r>
      <w:r>
        <w:rPr>
          <w:rStyle w:val="8"/>
          <w:rFonts w:hint="default" w:ascii="Times New Roman" w:hAnsi="Times New Roman" w:eastAsia="黑体" w:cs="Times New Roman"/>
          <w:b/>
          <w:bCs w:val="0"/>
          <w:i w:val="0"/>
          <w:caps w:val="0"/>
          <w:color w:val="auto"/>
          <w:spacing w:val="0"/>
          <w:sz w:val="32"/>
          <w:szCs w:val="32"/>
          <w:shd w:val="clear" w:fill="FFFFFF"/>
          <w:lang w:val="en-US" w:eastAsia="zh-CN"/>
        </w:rPr>
        <w:t>全面提升</w:t>
      </w:r>
    </w:p>
    <w:p>
      <w:pPr>
        <w:keepNext w:val="0"/>
        <w:keepLines w:val="0"/>
        <w:pageBreakBefore w:val="0"/>
        <w:widowControl w:val="0"/>
        <w:numPr>
          <w:ilvl w:val="0"/>
          <w:numId w:val="0"/>
        </w:numPr>
        <w:kinsoku/>
        <w:wordWrap/>
        <w:overflowPunct/>
        <w:topLinePunct w:val="0"/>
        <w:autoSpaceDE/>
        <w:autoSpaceDN/>
        <w:bidi w:val="0"/>
        <w:adjustRightInd/>
        <w:spacing w:line="540" w:lineRule="exact"/>
        <w:ind w:left="0" w:leftChars="0"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b w:val="0"/>
          <w:bCs/>
          <w:kern w:val="2"/>
          <w:sz w:val="32"/>
          <w:szCs w:val="32"/>
          <w:lang w:val="en-US" w:eastAsia="zh-CN" w:bidi="ar-SA"/>
        </w:rPr>
        <w:t>2020年改进城市管理工作以践行六街六片区全域旅游理念，按照“七步联动”工作要求，狠抓“四化”工作，建立责任明晰、标准规范、考核严格的大城管体系，走出了一条具有管城特色的精细化管理路径。</w:t>
      </w:r>
    </w:p>
    <w:p>
      <w:pPr>
        <w:keepNext w:val="0"/>
        <w:keepLines w:val="0"/>
        <w:pageBreakBefore w:val="0"/>
        <w:widowControl w:val="0"/>
        <w:numPr>
          <w:ilvl w:val="0"/>
          <w:numId w:val="1"/>
        </w:numPr>
        <w:kinsoku/>
        <w:wordWrap/>
        <w:overflowPunct/>
        <w:topLinePunct w:val="0"/>
        <w:autoSpaceDE/>
        <w:autoSpaceDN/>
        <w:bidi w:val="0"/>
        <w:adjustRightInd/>
        <w:snapToGrid w:val="0"/>
        <w:spacing w:before="0" w:beforeAutospacing="0" w:after="0" w:afterAutospacing="0" w:line="540" w:lineRule="exact"/>
        <w:ind w:left="0" w:leftChars="0" w:firstLine="643" w:firstLineChars="200"/>
        <w:jc w:val="both"/>
        <w:textAlignment w:val="auto"/>
        <w:outlineLvl w:val="9"/>
        <w:rPr>
          <w:rStyle w:val="8"/>
          <w:rFonts w:hint="default" w:ascii="Times New Roman" w:hAnsi="Times New Roman" w:eastAsia="仿宋_GB2312" w:cs="Times New Roman"/>
          <w:b w:val="0"/>
          <w:bCs/>
          <w:i w:val="0"/>
          <w:caps w:val="0"/>
          <w:color w:val="auto"/>
          <w:spacing w:val="0"/>
          <w:sz w:val="32"/>
          <w:szCs w:val="32"/>
          <w:shd w:val="clear" w:fill="FFFFFF"/>
          <w:lang w:val="en-US" w:eastAsia="zh-CN"/>
        </w:rPr>
      </w:pPr>
      <w:r>
        <w:rPr>
          <w:rFonts w:hint="default" w:ascii="Times New Roman" w:hAnsi="Times New Roman" w:eastAsia="楷体_GB2312" w:cs="Times New Roman"/>
          <w:b/>
          <w:bCs/>
          <w:color w:val="auto"/>
          <w:sz w:val="32"/>
          <w:szCs w:val="32"/>
          <w:lang w:val="en-US" w:eastAsia="zh-CN"/>
        </w:rPr>
        <w:t>高标准打造六街六片区及美丽街区示范道路。</w:t>
      </w:r>
      <w:r>
        <w:rPr>
          <w:rStyle w:val="8"/>
          <w:rFonts w:hint="default" w:ascii="Times New Roman" w:hAnsi="Times New Roman" w:eastAsia="仿宋_GB2312" w:cs="Times New Roman"/>
          <w:b w:val="0"/>
          <w:bCs/>
          <w:i w:val="0"/>
          <w:caps w:val="0"/>
          <w:color w:val="auto"/>
          <w:spacing w:val="0"/>
          <w:sz w:val="32"/>
          <w:szCs w:val="32"/>
          <w:shd w:val="clear" w:fill="FFFFFF"/>
          <w:lang w:val="en-US" w:eastAsia="zh-CN"/>
        </w:rPr>
        <w:t>发挥试点引领作用，北三街片区涉及三条示范道路已打造完成，实现了路园合一、路院合一；顺城街和代书胡同片区，平等街和平等街片区示范道路正在加快推进</w:t>
      </w:r>
      <w:r>
        <w:rPr>
          <w:rStyle w:val="8"/>
          <w:rFonts w:hint="eastAsia" w:eastAsia="仿宋_GB2312" w:cs="Times New Roman"/>
          <w:b w:val="0"/>
          <w:bCs/>
          <w:i w:val="0"/>
          <w:caps w:val="0"/>
          <w:color w:val="auto"/>
          <w:spacing w:val="0"/>
          <w:sz w:val="32"/>
          <w:szCs w:val="32"/>
          <w:shd w:val="clear" w:fill="FFFFFF"/>
          <w:lang w:val="en-US" w:eastAsia="zh-CN"/>
        </w:rPr>
        <w:t>。</w:t>
      </w:r>
    </w:p>
    <w:p>
      <w:pPr>
        <w:keepNext w:val="0"/>
        <w:keepLines w:val="0"/>
        <w:pageBreakBefore w:val="0"/>
        <w:widowControl w:val="0"/>
        <w:numPr>
          <w:numId w:val="0"/>
        </w:numPr>
        <w:kinsoku/>
        <w:wordWrap/>
        <w:overflowPunct/>
        <w:topLinePunct w:val="0"/>
        <w:autoSpaceDE/>
        <w:autoSpaceDN/>
        <w:bidi w:val="0"/>
        <w:adjustRightInd/>
        <w:snapToGrid w:val="0"/>
        <w:spacing w:before="0" w:beforeAutospacing="0" w:after="0" w:afterAutospacing="0" w:line="540" w:lineRule="exact"/>
        <w:ind w:leftChars="200"/>
        <w:jc w:val="both"/>
        <w:textAlignment w:val="auto"/>
        <w:outlineLvl w:val="9"/>
        <w:rPr>
          <w:rStyle w:val="8"/>
          <w:rFonts w:hint="default" w:ascii="Times New Roman" w:hAnsi="Times New Roman" w:eastAsia="仿宋_GB2312" w:cs="Times New Roman"/>
          <w:b w:val="0"/>
          <w:bCs/>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（二）有序推进“千百十”道路创建工作。</w:t>
      </w:r>
      <w:r>
        <w:rPr>
          <w:rStyle w:val="8"/>
          <w:rFonts w:hint="default" w:ascii="Times New Roman" w:hAnsi="Times New Roman" w:eastAsia="仿宋_GB2312" w:cs="Times New Roman"/>
          <w:b w:val="0"/>
          <w:bCs/>
          <w:i w:val="0"/>
          <w:caps w:val="0"/>
          <w:color w:val="000000" w:themeColor="text1"/>
          <w:spacing w:val="0"/>
          <w:sz w:val="32"/>
          <w:szCs w:val="32"/>
          <w:shd w:val="clear" w:fill="FFFFFF"/>
          <w:lang w:val="en-US" w:eastAsia="zh-CN"/>
          <w14:textFill>
            <w14:solidFill>
              <w14:schemeClr w14:val="tx1"/>
            </w14:solidFill>
          </w14:textFill>
        </w:rPr>
        <w:t>顺利完成市级下达的11</w:t>
      </w:r>
      <w:r>
        <w:rPr>
          <w:rStyle w:val="8"/>
          <w:rFonts w:hint="default" w:ascii="Times New Roman" w:hAnsi="Times New Roman" w:eastAsia="仿宋_GB2312" w:cs="Times New Roman"/>
          <w:b w:val="0"/>
          <w:bCs/>
          <w:i w:val="0"/>
          <w:caps w:val="0"/>
          <w:color w:val="000000" w:themeColor="text1"/>
          <w:spacing w:val="0"/>
          <w:sz w:val="32"/>
          <w:szCs w:val="32"/>
          <w:shd w:val="clear" w:fill="FFFFFF"/>
          <w:lang w:eastAsia="zh-CN"/>
          <w14:textFill>
            <w14:solidFill>
              <w14:schemeClr w14:val="tx1"/>
            </w14:solidFill>
          </w14:textFill>
        </w:rPr>
        <w:t>9</w:t>
      </w:r>
      <w:r>
        <w:rPr>
          <w:rStyle w:val="8"/>
          <w:rFonts w:hint="default" w:ascii="Times New Roman" w:hAnsi="Times New Roman" w:eastAsia="仿宋_GB2312" w:cs="Times New Roman"/>
          <w:b w:val="0"/>
          <w:bCs/>
          <w:i w:val="0"/>
          <w:caps w:val="0"/>
          <w:color w:val="000000" w:themeColor="text1"/>
          <w:spacing w:val="0"/>
          <w:sz w:val="32"/>
          <w:szCs w:val="32"/>
          <w:shd w:val="clear" w:fill="FFFFFF"/>
          <w:lang w:val="en-US" w:eastAsia="zh-CN"/>
          <w14:textFill>
            <w14:solidFill>
              <w14:schemeClr w14:val="tx1"/>
            </w14:solidFill>
          </w14:textFill>
        </w:rPr>
        <w:t>条优秀、10条卓越路段的创建任务。</w:t>
      </w:r>
    </w:p>
    <w:p>
      <w:pPr>
        <w:keepNext w:val="0"/>
        <w:keepLines w:val="0"/>
        <w:pageBreakBefore w:val="0"/>
        <w:widowControl w:val="0"/>
        <w:kinsoku/>
        <w:wordWrap/>
        <w:overflowPunct/>
        <w:topLinePunct w:val="0"/>
        <w:autoSpaceDN/>
        <w:bidi w:val="0"/>
        <w:adjustRightInd/>
        <w:spacing w:line="540" w:lineRule="exact"/>
        <w:ind w:firstLine="643" w:firstLineChars="200"/>
        <w:textAlignment w:val="auto"/>
        <w:rPr>
          <w:rStyle w:val="8"/>
          <w:rFonts w:hint="default" w:ascii="Times New Roman" w:hAnsi="Times New Roman" w:eastAsia="仿宋_GB2312" w:cs="Times New Roman"/>
          <w:b w:val="0"/>
          <w:bCs/>
          <w:i w:val="0"/>
          <w:caps w:val="0"/>
          <w:color w:val="auto"/>
          <w:spacing w:val="0"/>
          <w:sz w:val="32"/>
          <w:szCs w:val="32"/>
          <w:shd w:val="clear" w:fill="FFFFFF"/>
          <w:lang w:val="en-US" w:eastAsia="zh-CN"/>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（三）统筹协作“四化”工作稳步提升。</w:t>
      </w:r>
      <w:r>
        <w:rPr>
          <w:rStyle w:val="8"/>
          <w:rFonts w:hint="default" w:ascii="Times New Roman" w:hAnsi="Times New Roman" w:eastAsia="仿宋_GB2312" w:cs="Times New Roman"/>
          <w:b/>
          <w:bCs w:val="0"/>
          <w:i w:val="0"/>
          <w:caps w:val="0"/>
          <w:color w:val="000000" w:themeColor="text1"/>
          <w:spacing w:val="0"/>
          <w:sz w:val="32"/>
          <w:szCs w:val="32"/>
          <w:shd w:val="clear" w:fill="FFFFFF"/>
          <w:lang w:val="en-US" w:eastAsia="zh-CN"/>
          <w14:textFill>
            <w14:solidFill>
              <w14:schemeClr w14:val="tx1"/>
            </w14:solidFill>
          </w14:textFill>
        </w:rPr>
        <w:t>一“序化”保畅通。</w:t>
      </w:r>
      <w:r>
        <w:rPr>
          <w:rFonts w:hint="default" w:ascii="Times New Roman" w:hAnsi="Times New Roman" w:eastAsia="仿宋_GB2312" w:cs="Times New Roman"/>
          <w:color w:val="auto"/>
          <w:sz w:val="32"/>
          <w:szCs w:val="32"/>
          <w:lang w:eastAsia="zh-CN"/>
        </w:rPr>
        <w:t>完成</w:t>
      </w:r>
      <w:r>
        <w:rPr>
          <w:rFonts w:hint="default" w:ascii="Times New Roman" w:hAnsi="Times New Roman" w:eastAsia="仿宋_GB2312" w:cs="Times New Roman"/>
          <w:color w:val="auto"/>
          <w:sz w:val="32"/>
          <w:szCs w:val="32"/>
        </w:rPr>
        <w:t>城南路等13条道路改造提升工作，车行道3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9</w:t>
      </w:r>
      <w:r>
        <w:rPr>
          <w:rFonts w:hint="default" w:ascii="Times New Roman" w:hAnsi="Times New Roman" w:eastAsia="仿宋_GB2312" w:cs="Times New Roman"/>
          <w:color w:val="auto"/>
          <w:sz w:val="32"/>
          <w:szCs w:val="32"/>
          <w:lang w:eastAsia="zh-CN"/>
        </w:rPr>
        <w:t>万</w:t>
      </w:r>
      <w:r>
        <w:rPr>
          <w:rFonts w:hint="default" w:ascii="Times New Roman" w:hAnsi="Times New Roman" w:eastAsia="仿宋_GB2312" w:cs="Times New Roman"/>
          <w:color w:val="auto"/>
          <w:sz w:val="32"/>
          <w:szCs w:val="32"/>
        </w:rPr>
        <w:t>㎡，人行道6</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万</w:t>
      </w:r>
      <w:r>
        <w:rPr>
          <w:rFonts w:hint="default" w:ascii="Times New Roman" w:hAnsi="Times New Roman" w:eastAsia="仿宋_GB2312" w:cs="Times New Roman"/>
          <w:color w:val="auto"/>
          <w:sz w:val="32"/>
          <w:szCs w:val="32"/>
        </w:rPr>
        <w:t>㎡。完成南仓街等3</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条架空通讯线缆入地整治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累计完成入地23</w:t>
      </w:r>
      <w:r>
        <w:rPr>
          <w:rFonts w:hint="default" w:ascii="Times New Roman" w:hAnsi="Times New Roman" w:eastAsia="仿宋_GB2312" w:cs="Times New Roman"/>
          <w:color w:val="auto"/>
          <w:sz w:val="32"/>
          <w:szCs w:val="32"/>
          <w:lang w:val="en-US" w:eastAsia="zh-CN"/>
        </w:rPr>
        <w:t>.2千</w:t>
      </w:r>
      <w:r>
        <w:rPr>
          <w:rFonts w:hint="default" w:ascii="Times New Roman" w:hAnsi="Times New Roman" w:eastAsia="仿宋_GB2312" w:cs="Times New Roman"/>
          <w:color w:val="auto"/>
          <w:sz w:val="32"/>
          <w:szCs w:val="32"/>
        </w:rPr>
        <w:t>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安装硬隔离护栏2606米，机非</w:t>
      </w:r>
      <w:r>
        <w:rPr>
          <w:rFonts w:hint="default" w:ascii="Times New Roman" w:hAnsi="Times New Roman" w:eastAsia="仿宋_GB2312" w:cs="Times New Roman"/>
          <w:color w:val="auto"/>
          <w:sz w:val="32"/>
          <w:szCs w:val="32"/>
          <w:lang w:eastAsia="zh-CN"/>
        </w:rPr>
        <w:t>分离</w:t>
      </w:r>
      <w:r>
        <w:rPr>
          <w:rFonts w:hint="default" w:ascii="Times New Roman" w:hAnsi="Times New Roman" w:eastAsia="仿宋_GB2312" w:cs="Times New Roman"/>
          <w:color w:val="auto"/>
          <w:sz w:val="32"/>
          <w:szCs w:val="32"/>
        </w:rPr>
        <w:t>护栏4125米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新型阻车桩68个</w:t>
      </w:r>
      <w:r>
        <w:rPr>
          <w:rFonts w:hint="default" w:ascii="Times New Roman" w:hAnsi="Times New Roman" w:eastAsia="仿宋_GB2312" w:cs="Times New Roman"/>
          <w:color w:val="auto"/>
          <w:sz w:val="32"/>
          <w:szCs w:val="32"/>
          <w:lang w:eastAsia="zh-CN"/>
        </w:rPr>
        <w:t>。</w:t>
      </w:r>
      <w:r>
        <w:rPr>
          <w:rStyle w:val="8"/>
          <w:rFonts w:hint="default" w:ascii="Times New Roman" w:hAnsi="Times New Roman" w:eastAsia="仿宋_GB2312" w:cs="Times New Roman"/>
          <w:b/>
          <w:bCs w:val="0"/>
          <w:i w:val="0"/>
          <w:caps w:val="0"/>
          <w:color w:val="000000" w:themeColor="text1"/>
          <w:spacing w:val="0"/>
          <w:sz w:val="32"/>
          <w:szCs w:val="32"/>
          <w:shd w:val="clear" w:fill="FFFFFF"/>
          <w:lang w:val="en-US" w:eastAsia="zh-CN"/>
          <w14:textFill>
            <w14:solidFill>
              <w14:schemeClr w14:val="tx1"/>
            </w14:solidFill>
          </w14:textFill>
        </w:rPr>
        <w:t>二是“洁化”促提质。</w:t>
      </w:r>
      <w:r>
        <w:rPr>
          <w:rStyle w:val="8"/>
          <w:rFonts w:hint="default" w:ascii="Times New Roman" w:hAnsi="Times New Roman" w:eastAsia="仿宋_GB2312" w:cs="Times New Roman"/>
          <w:b w:val="0"/>
          <w:bCs/>
          <w:i w:val="0"/>
          <w:caps w:val="0"/>
          <w:color w:val="auto"/>
          <w:spacing w:val="0"/>
          <w:sz w:val="32"/>
          <w:szCs w:val="32"/>
          <w:shd w:val="clear" w:fill="FFFFFF"/>
          <w:lang w:val="en-US" w:eastAsia="zh-CN"/>
        </w:rPr>
        <w:t>新建改建公厕16座，其中升级改建5座已完成，新建11座；</w:t>
      </w:r>
      <w:r>
        <w:rPr>
          <w:rFonts w:hint="default" w:ascii="Times New Roman" w:hAnsi="Times New Roman" w:eastAsia="仿宋_GB2312" w:cs="Times New Roman"/>
          <w:color w:val="auto"/>
          <w:sz w:val="32"/>
          <w:szCs w:val="32"/>
          <w:lang w:val="en-US" w:eastAsia="zh-CN"/>
        </w:rPr>
        <w:t>新建3座环卫中转站，升级改造5座中转站；</w:t>
      </w:r>
      <w:r>
        <w:rPr>
          <w:rStyle w:val="8"/>
          <w:rFonts w:hint="default" w:ascii="Times New Roman" w:hAnsi="Times New Roman" w:eastAsia="仿宋_GB2312" w:cs="Times New Roman"/>
          <w:b w:val="0"/>
          <w:bCs/>
          <w:i w:val="0"/>
          <w:caps w:val="0"/>
          <w:color w:val="auto"/>
          <w:spacing w:val="0"/>
          <w:sz w:val="32"/>
          <w:szCs w:val="32"/>
          <w:shd w:val="clear" w:fill="FFFFFF"/>
          <w:lang w:val="en-US" w:eastAsia="zh-CN"/>
        </w:rPr>
        <w:t>150家餐饮门店及93个工地分别纳入智慧化油烟检测系统和智慧工地平台管理；我区生活垃圾分拣中心项目、垃圾分类暂存点（垃圾分类房）213个已建成投入使用，垃圾分类房工作已形成管城模式并在全市推广。</w:t>
      </w:r>
      <w:r>
        <w:rPr>
          <w:rStyle w:val="8"/>
          <w:rFonts w:hint="default" w:ascii="Times New Roman" w:hAnsi="Times New Roman" w:eastAsia="仿宋_GB2312" w:cs="Times New Roman"/>
          <w:b/>
          <w:bCs w:val="0"/>
          <w:i w:val="0"/>
          <w:caps w:val="0"/>
          <w:color w:val="auto"/>
          <w:spacing w:val="0"/>
          <w:sz w:val="32"/>
          <w:szCs w:val="32"/>
          <w:shd w:val="clear" w:fill="FFFFFF"/>
          <w:lang w:val="en-US" w:eastAsia="zh-CN"/>
        </w:rPr>
        <w:t>三是“绿化”美环境。</w:t>
      </w:r>
      <w:r>
        <w:rPr>
          <w:rStyle w:val="8"/>
          <w:rFonts w:hint="default" w:ascii="Times New Roman" w:hAnsi="Times New Roman" w:eastAsia="仿宋_GB2312" w:cs="Times New Roman"/>
          <w:b w:val="0"/>
          <w:bCs/>
          <w:i w:val="0"/>
          <w:caps w:val="0"/>
          <w:color w:val="auto"/>
          <w:spacing w:val="0"/>
          <w:sz w:val="32"/>
          <w:szCs w:val="32"/>
          <w:shd w:val="clear" w:fill="FFFFFF"/>
          <w:lang w:val="en-US" w:eastAsia="zh-CN"/>
        </w:rPr>
        <w:t>铁路沿线、生态廊道、绿道连通绿化建设已基本完成；大王庄体育公园1期配套建设已完成；郑万高铁小帖庄区域目前已进场，；公园、游园、微景观建设9个、提升6个。</w:t>
      </w:r>
      <w:r>
        <w:rPr>
          <w:rStyle w:val="8"/>
          <w:rFonts w:hint="default" w:ascii="Times New Roman" w:hAnsi="Times New Roman" w:eastAsia="仿宋_GB2312" w:cs="Times New Roman"/>
          <w:b/>
          <w:bCs w:val="0"/>
          <w:i w:val="0"/>
          <w:caps w:val="0"/>
          <w:color w:val="auto"/>
          <w:spacing w:val="0"/>
          <w:sz w:val="32"/>
          <w:szCs w:val="32"/>
          <w:shd w:val="clear" w:fill="FFFFFF"/>
          <w:lang w:val="en-US" w:eastAsia="zh-CN"/>
        </w:rPr>
        <w:t>四是“亮化”促民生。</w:t>
      </w:r>
      <w:r>
        <w:rPr>
          <w:rStyle w:val="8"/>
          <w:rFonts w:hint="default" w:ascii="Times New Roman" w:hAnsi="Times New Roman" w:eastAsia="仿宋_GB2312" w:cs="Times New Roman"/>
          <w:b w:val="0"/>
          <w:bCs/>
          <w:i w:val="0"/>
          <w:caps w:val="0"/>
          <w:color w:val="auto"/>
          <w:spacing w:val="0"/>
          <w:sz w:val="32"/>
          <w:szCs w:val="32"/>
          <w:shd w:val="clear" w:fill="FFFFFF"/>
          <w:lang w:val="en-US" w:eastAsia="zh-CN"/>
        </w:rPr>
        <w:t>全面提高覆盖道路亮灯率，在主城区、城乡结合部实施路灯全覆盖、无死角，确保夜景亮化亮灯效果。</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left="0" w:leftChars="0" w:firstLine="643" w:firstLineChars="200"/>
        <w:jc w:val="both"/>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（四）贯彻落实2020年郑州市大城管配套方案。</w:t>
      </w:r>
      <w:r>
        <w:rPr>
          <w:rStyle w:val="8"/>
          <w:rFonts w:hint="default" w:ascii="Times New Roman" w:hAnsi="Times New Roman" w:eastAsia="仿宋_GB2312" w:cs="Times New Roman"/>
          <w:b w:val="0"/>
          <w:bCs/>
          <w:i w:val="0"/>
          <w:caps w:val="0"/>
          <w:color w:val="auto"/>
          <w:spacing w:val="0"/>
          <w:sz w:val="32"/>
          <w:szCs w:val="32"/>
          <w:shd w:val="clear" w:fill="FFFFFF"/>
          <w:lang w:val="en-US" w:eastAsia="zh-CN"/>
        </w:rPr>
        <w:t>以《郑州市城市精细化管理服务规范》为统一标准，从精细上下功夫、从速度上提效率、从全局上求拓展、从持久上练内功，通过常态管理和专项整治的持续推进，消除城市管理的空白和死角。</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left="0" w:leftChars="0" w:firstLine="643" w:firstLineChars="200"/>
        <w:jc w:val="both"/>
        <w:textAlignment w:val="auto"/>
        <w:outlineLvl w:val="9"/>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三、标本兼治，创新思路，大气污染防治工作持续压实</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定期召开推进会、调度会、问题整治提升会，制定各项工作方案14个，建立市、区、办、工地四级联控机制，与各部门密切协作，开展“雷霆行动”。坚持《管城区扬尘污染防控督查通报》机制，已发《通报》41期。对全区267个施工工地扬尘污染源治理开展高频次、严要求巡查，严格施工工地8个100%标准，接收并整改市级以上交办案件1394起；自查发现问题并整改完成632处，运用控尘系统下达电子督办单472份，其中对问题严重的151个项目方进行信用扣分；责成相关部门实施约谈近10次，共立案352起，处罚到位金额704.56万元。计划全区建设93个智慧化工地，84个正在建设。</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outlineLvl w:val="9"/>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四、依法行政，认真履职，市容市貌整治成效显著</w:t>
      </w:r>
    </w:p>
    <w:p>
      <w:pPr>
        <w:keepNext w:val="0"/>
        <w:keepLines w:val="0"/>
        <w:pageBreakBefore w:val="0"/>
        <w:widowControl w:val="0"/>
        <w:kinsoku/>
        <w:wordWrap/>
        <w:overflowPunct/>
        <w:topLinePunct w:val="0"/>
        <w:autoSpaceDE/>
        <w:autoSpaceDN/>
        <w:bidi w:val="0"/>
        <w:adjustRightInd/>
        <w:spacing w:line="540" w:lineRule="exact"/>
        <w:ind w:left="0" w:leftChars="0"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（一）治理“四乱”现象。</w:t>
      </w:r>
      <w:r>
        <w:rPr>
          <w:rFonts w:hint="default" w:ascii="Times New Roman" w:hAnsi="Times New Roman" w:eastAsia="仿宋_GB2312" w:cs="Times New Roman"/>
          <w:color w:val="auto"/>
          <w:sz w:val="32"/>
          <w:szCs w:val="32"/>
          <w:lang w:val="en-US" w:eastAsia="zh-CN"/>
        </w:rPr>
        <w:t>累计出动执法人员4000余人，车辆1500余台，检查施工围挡共计2000余次，整治建筑工程围挡138处，整治面积300296平方米；整治市政工程围挡42处，整治面积17882平方米；拆除“围而不建”和“建成不拆”围挡77处，拆除面积36585平方米；拆除“遮丑”围挡6处，拆除面积782平方米。督导安装公示牌357块，共发表新闻通稿3篇，累计完成1处施工围挡改建围墙，长度700米。</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left="0" w:leftChars="0" w:firstLine="643" w:firstLineChars="200"/>
        <w:jc w:val="both"/>
        <w:textAlignment w:val="auto"/>
        <w:outlineLvl w:val="9"/>
        <w:rPr>
          <w:rFonts w:hint="default" w:ascii="Times New Roman" w:hAnsi="Times New Roman" w:cs="Times New Roman"/>
          <w:lang w:val="en-US" w:eastAsia="zh-CN"/>
        </w:rPr>
      </w:pPr>
      <w:r>
        <w:rPr>
          <w:rFonts w:hint="default" w:ascii="Times New Roman" w:hAnsi="Times New Roman" w:eastAsia="楷体" w:cs="Times New Roman"/>
          <w:b/>
          <w:bCs/>
          <w:color w:val="auto"/>
          <w:sz w:val="32"/>
          <w:szCs w:val="32"/>
          <w:lang w:val="en-US" w:eastAsia="zh-CN"/>
        </w:rPr>
        <w:t>（二）做好数字化城市管理工作。</w:t>
      </w:r>
      <w:r>
        <w:rPr>
          <w:rFonts w:hint="default" w:ascii="Times New Roman" w:hAnsi="Times New Roman" w:eastAsia="仿宋_GB2312" w:cs="Times New Roman"/>
          <w:color w:val="auto"/>
          <w:sz w:val="32"/>
          <w:szCs w:val="32"/>
          <w:lang w:val="en-US" w:eastAsia="zh-CN"/>
        </w:rPr>
        <w:t>共计受理数字化案件284049起，结案数281379起，结案率99.06%。制定《智慧城管大数据平台建设方案》，融入智慧停车、油烟监测、城市亮化等系统平台。</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（三）严查违法建设。</w:t>
      </w:r>
      <w:r>
        <w:rPr>
          <w:rFonts w:hint="default" w:ascii="Times New Roman" w:hAnsi="Times New Roman" w:eastAsia="仿宋_GB2312" w:cs="Times New Roman"/>
          <w:color w:val="auto"/>
          <w:sz w:val="32"/>
          <w:szCs w:val="32"/>
          <w:lang w:val="en-US" w:eastAsia="zh-CN"/>
        </w:rPr>
        <w:t>下达交办通知书93份、督办通知书88份，相关责任单位共拆除各类违法建设294处，面积4.44万㎡。</w:t>
      </w:r>
    </w:p>
    <w:p>
      <w:pPr>
        <w:keepNext w:val="0"/>
        <w:keepLines w:val="0"/>
        <w:pageBreakBefore w:val="0"/>
        <w:widowControl w:val="0"/>
        <w:numPr>
          <w:ilvl w:val="0"/>
          <w:numId w:val="0"/>
        </w:numPr>
        <w:kinsoku/>
        <w:wordWrap/>
        <w:overflowPunct/>
        <w:topLinePunct w:val="0"/>
        <w:autoSpaceDE/>
        <w:autoSpaceDN/>
        <w:bidi w:val="0"/>
        <w:adjustRightInd/>
        <w:spacing w:line="540" w:lineRule="exact"/>
        <w:ind w:left="0" w:leftChars="0" w:firstLine="643" w:firstLineChars="200"/>
        <w:textAlignment w:val="auto"/>
        <w:outlineLvl w:val="9"/>
        <w:rPr>
          <w:rFonts w:hint="default" w:ascii="Times New Roman" w:hAnsi="Times New Roman" w:eastAsia="黑体"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bCs/>
          <w:color w:val="000000" w:themeColor="text1"/>
          <w:sz w:val="32"/>
          <w:szCs w:val="32"/>
          <w:lang w:val="en-US" w:eastAsia="zh-CN"/>
          <w14:textFill>
            <w14:solidFill>
              <w14:schemeClr w14:val="tx1"/>
            </w14:solidFill>
          </w14:textFill>
        </w:rPr>
        <w:t>五、加大建设，提质改造，国土绿化不断改善</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left="0" w:leftChars="0" w:firstLine="643"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color w:val="auto"/>
          <w:sz w:val="32"/>
          <w:szCs w:val="32"/>
          <w:lang w:val="en-US" w:eastAsia="zh-CN"/>
        </w:rPr>
        <w:t>（一）公园、微公园游园建设、提升。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新建31处公游园已建成。紫荆山南路、紫辰路、冯庄东路、漓江路道路红线内绿化提升已全面完工。对辖区内6座公游园进行绿化提升，面积约9.4万㎡。</w:t>
      </w:r>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643"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color w:val="auto"/>
          <w:sz w:val="32"/>
          <w:szCs w:val="32"/>
          <w:lang w:val="en-US" w:eastAsia="zh-CN"/>
        </w:rPr>
        <w:t>（二）大王庄体育公园建设项目。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一期工程已完工，二、三期工程已完成招标，计划2021年5月底前建成向市民开放。</w:t>
      </w:r>
    </w:p>
    <w:p>
      <w:pPr>
        <w:keepNext w:val="0"/>
        <w:keepLines w:val="0"/>
        <w:pageBreakBefore w:val="0"/>
        <w:widowControl w:val="0"/>
        <w:numPr>
          <w:ilvl w:val="0"/>
          <w:numId w:val="0"/>
        </w:numPr>
        <w:kinsoku/>
        <w:wordWrap/>
        <w:overflowPunct/>
        <w:topLinePunct w:val="0"/>
        <w:autoSpaceDE/>
        <w:autoSpaceDN/>
        <w:bidi w:val="0"/>
        <w:adjustRightInd/>
        <w:spacing w:line="540" w:lineRule="exact"/>
        <w:ind w:left="0" w:leftChars="0" w:firstLine="643"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color w:val="auto"/>
          <w:sz w:val="32"/>
          <w:szCs w:val="32"/>
          <w:lang w:val="en-US" w:eastAsia="zh-CN"/>
        </w:rPr>
        <w:t>（三）南水北调生态文化公园。</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完成拆迁261万㎡，兑付相关费用6.35亿元，完成绿化面积256.8万㎡。</w:t>
      </w:r>
    </w:p>
    <w:p>
      <w:pPr>
        <w:keepNext w:val="0"/>
        <w:keepLines w:val="0"/>
        <w:pageBreakBefore w:val="0"/>
        <w:widowControl w:val="0"/>
        <w:numPr>
          <w:ilvl w:val="0"/>
          <w:numId w:val="0"/>
        </w:numPr>
        <w:kinsoku/>
        <w:wordWrap/>
        <w:overflowPunct/>
        <w:topLinePunct w:val="0"/>
        <w:autoSpaceDE/>
        <w:autoSpaceDN/>
        <w:bidi w:val="0"/>
        <w:adjustRightInd/>
        <w:spacing w:line="540" w:lineRule="exact"/>
        <w:ind w:left="0" w:leftChars="0" w:firstLine="643"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color w:val="auto"/>
          <w:sz w:val="32"/>
          <w:szCs w:val="32"/>
          <w:lang w:val="en-US" w:eastAsia="zh-CN"/>
        </w:rPr>
        <w:t>（四）京广快速路南延生态廊道续建。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已完成绿化面积约3.5万㎡，栽植乔木约2300棵。</w:t>
      </w:r>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（五）续建绿地进展情况。</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石武高铁：面积7万㎡，总投资2000万，已完成绿化，栽植乔灌木约3210株，正在进行配套设施</w:t>
      </w:r>
      <w:r>
        <w:rPr>
          <w:rFonts w:hint="default" w:ascii="Times New Roman" w:hAnsi="Times New Roman" w:eastAsia="仿宋_GB2312" w:cs="Times New Roman"/>
          <w:color w:val="auto"/>
          <w:sz w:val="32"/>
          <w:szCs w:val="32"/>
          <w:lang w:val="en-US" w:eastAsia="zh-CN"/>
        </w:rPr>
        <w:t>建设。郑西高铁：明月路至豫兴路两侧各100米，面积21万㎡，栽植乔灌木约6800株，已全部完成。</w:t>
      </w:r>
    </w:p>
    <w:p>
      <w:pPr>
        <w:keepNext w:val="0"/>
        <w:keepLines w:val="0"/>
        <w:pageBreakBefore w:val="0"/>
        <w:widowControl w:val="0"/>
        <w:numPr>
          <w:ilvl w:val="0"/>
          <w:numId w:val="0"/>
        </w:numPr>
        <w:kinsoku/>
        <w:wordWrap/>
        <w:overflowPunct/>
        <w:topLinePunct w:val="0"/>
        <w:autoSpaceDE w:val="0"/>
        <w:autoSpaceDN/>
        <w:bidi w:val="0"/>
        <w:adjustRightInd/>
        <w:snapToGrid/>
        <w:spacing w:line="540" w:lineRule="exact"/>
        <w:jc w:val="center"/>
        <w:textAlignment w:val="auto"/>
        <w:outlineLvl w:val="9"/>
        <w:rPr>
          <w:rFonts w:hint="default" w:ascii="Times New Roman" w:hAnsi="Times New Roman" w:cs="Times New Roman" w:eastAsiaTheme="minorEastAsia"/>
          <w:b/>
          <w:bCs/>
          <w:color w:val="auto"/>
          <w:sz w:val="44"/>
          <w:szCs w:val="44"/>
          <w:lang w:val="en-US" w:eastAsia="zh-CN"/>
        </w:rPr>
      </w:pPr>
      <w:r>
        <w:rPr>
          <w:rFonts w:hint="default" w:ascii="Times New Roman" w:hAnsi="Times New Roman" w:cs="Times New Roman" w:eastAsiaTheme="minorEastAsia"/>
          <w:b/>
          <w:bCs/>
          <w:color w:val="auto"/>
          <w:sz w:val="44"/>
          <w:szCs w:val="44"/>
          <w:lang w:val="en-US" w:eastAsia="zh-CN"/>
        </w:rPr>
        <w:t>2021年工作谋划</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jc w:val="center"/>
        <w:textAlignment w:val="auto"/>
        <w:outlineLvl w:val="9"/>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城乡结合部综合改造工程方面</w:t>
      </w:r>
    </w:p>
    <w:p>
      <w:pPr>
        <w:keepNext w:val="0"/>
        <w:keepLines w:val="0"/>
        <w:pageBreakBefore w:val="0"/>
        <w:widowControl w:val="0"/>
        <w:kinsoku/>
        <w:wordWrap/>
        <w:overflowPunct/>
        <w:topLinePunct w:val="0"/>
        <w:autoSpaceDN/>
        <w:bidi w:val="0"/>
        <w:adjustRightInd/>
        <w:spacing w:line="54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sz w:val="32"/>
          <w:lang w:val="en-US" w:eastAsia="zh-CN"/>
        </w:rPr>
        <w:t>（一）美丽乡村建设。</w:t>
      </w:r>
      <w:r>
        <w:rPr>
          <w:rFonts w:hint="default" w:ascii="Times New Roman" w:hAnsi="Times New Roman" w:eastAsia="仿宋_GB2312" w:cs="Times New Roman"/>
          <w:color w:val="auto"/>
          <w:sz w:val="32"/>
          <w:szCs w:val="32"/>
          <w:lang w:val="en-US" w:eastAsia="zh-CN"/>
        </w:rPr>
        <w:t>把美丽乡村张华楼、大湖、刘湾及河西袁作为示范引领，以环境优先、传承文化、产业融合为原则，依托“三河、两库、一渠”的天然优势，逐步形成村庄组合区域，把发展农业、服务业、旅游业为抓手，打造研学基地、国粹文化村、乡土传承体验村等“更像农村”的新型乡村。</w:t>
      </w:r>
    </w:p>
    <w:p>
      <w:pPr>
        <w:keepNext w:val="0"/>
        <w:keepLines w:val="0"/>
        <w:pageBreakBefore w:val="0"/>
        <w:widowControl w:val="0"/>
        <w:kinsoku/>
        <w:wordWrap/>
        <w:overflowPunct/>
        <w:topLinePunct w:val="0"/>
        <w:autoSpaceDN/>
        <w:bidi w:val="0"/>
        <w:adjustRightInd/>
        <w:snapToGrid/>
        <w:spacing w:line="540" w:lineRule="exact"/>
        <w:ind w:firstLine="643" w:firstLineChars="200"/>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楷体_GB2312" w:cs="Times New Roman"/>
          <w:b/>
          <w:bCs/>
          <w:sz w:val="32"/>
          <w:lang w:val="en-US" w:eastAsia="zh-CN"/>
        </w:rPr>
        <w:t>（二）绿化、道路项目提升</w:t>
      </w:r>
      <w:r>
        <w:rPr>
          <w:rFonts w:hint="default" w:ascii="Times New Roman" w:hAnsi="Times New Roman" w:eastAsia="楷体_GB2312" w:cs="Times New Roman"/>
          <w:sz w:val="32"/>
          <w:lang w:val="en-US" w:eastAsia="zh-CN"/>
        </w:rPr>
        <w:t>。</w:t>
      </w:r>
      <w:r>
        <w:rPr>
          <w:rFonts w:hint="default" w:ascii="Times New Roman" w:hAnsi="Times New Roman" w:eastAsia="仿宋_GB2312" w:cs="Times New Roman"/>
          <w:sz w:val="32"/>
          <w:lang w:val="en-US" w:eastAsia="zh-CN"/>
        </w:rPr>
        <w:t>对紫荆山南路南延绿化工程（南四环至新郑市界）实施续建工程，对紫荆山南路南延道路红线内中分带、侧分带绿化提升工程（一期工程）。对X015郑尚线实施综合升级改造、Y018席安线开展改建工程，2021年6月前施工完成。对原有台账中的23条新建、续建道路加紧工期监督，确保在2021年中期全部投入使用。</w:t>
      </w:r>
    </w:p>
    <w:p>
      <w:pPr>
        <w:keepNext w:val="0"/>
        <w:keepLines w:val="0"/>
        <w:pageBreakBefore w:val="0"/>
        <w:widowControl w:val="0"/>
        <w:kinsoku/>
        <w:wordWrap/>
        <w:overflowPunct/>
        <w:topLinePunct w:val="0"/>
        <w:autoSpaceDN/>
        <w:bidi w:val="0"/>
        <w:adjustRightInd/>
        <w:snapToGrid/>
        <w:spacing w:line="540" w:lineRule="exact"/>
        <w:ind w:firstLine="643" w:firstLineChars="200"/>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楷体_GB2312" w:cs="Times New Roman"/>
          <w:b/>
          <w:bCs/>
          <w:sz w:val="32"/>
          <w:lang w:val="en-US" w:eastAsia="zh-CN"/>
        </w:rPr>
        <w:t>（三）公共基础设施。</w:t>
      </w:r>
      <w:r>
        <w:rPr>
          <w:rFonts w:hint="default" w:ascii="Times New Roman" w:hAnsi="Times New Roman" w:eastAsia="仿宋_GB2312" w:cs="Times New Roman"/>
          <w:sz w:val="32"/>
          <w:lang w:val="en-US" w:eastAsia="zh-CN"/>
        </w:rPr>
        <w:t>新建6座环卫中转站和升级改造17座环卫中转站及压缩转运中心生产道路维修、新建钢结构维修车间项目，共计投资3609.5万元。</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center"/>
        <w:textAlignment w:val="auto"/>
        <w:outlineLvl w:val="9"/>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改进城市管理工作方面</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sz w:val="32"/>
          <w:lang w:val="en-US" w:eastAsia="zh-CN"/>
        </w:rPr>
        <w:t>（一）美丽街区示范道路改造工作。</w:t>
      </w:r>
      <w:r>
        <w:rPr>
          <w:rFonts w:hint="default" w:ascii="Times New Roman" w:hAnsi="Times New Roman" w:eastAsia="仿宋_GB2312" w:cs="Times New Roman"/>
          <w:color w:val="auto"/>
          <w:sz w:val="32"/>
          <w:szCs w:val="32"/>
          <w:lang w:val="en-US" w:eastAsia="zh-CN"/>
        </w:rPr>
        <w:t>2021年“六街六片区”及美丽街区建设工作</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全面贯彻核心区全域旅游发展理念，顺城街和代书胡同片区投资1.7亿余元。平等街和平等街片区投资1.2亿余元。管城街和衙署片区投资金额6000余万元。北大街和清真寺片区投资金额6500万元。塔湾街和硝滩片区投资金额4000万元。城南路和阜民里片区投资金额5500万元。汇美茶城示范片区投资金额4000余万元。</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sz w:val="32"/>
          <w:lang w:val="en-US" w:eastAsia="zh-CN"/>
        </w:rPr>
        <w:t>（二）“四化”整治工作。</w:t>
      </w:r>
      <w:r>
        <w:rPr>
          <w:rFonts w:hint="default" w:ascii="Times New Roman" w:hAnsi="Times New Roman" w:eastAsia="仿宋_GB2312" w:cs="Times New Roman"/>
          <w:color w:val="auto"/>
          <w:sz w:val="32"/>
          <w:szCs w:val="32"/>
          <w:lang w:val="en-US" w:eastAsia="zh-CN"/>
        </w:rPr>
        <w:t>以“路长制”为抓手，夯实“四化”成效。“洁化、序化”保基本，在抓好城市道路清扫、城市家具清洗、市容环境清理等日常基本工作的同时，持续开展线缆入地、窨井整治、施工围挡治理、垃圾分类等专项整治，确保城市干净整洁、秩序井然。</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sz w:val="32"/>
          <w:lang w:val="en-US" w:eastAsia="zh-CN"/>
        </w:rPr>
        <w:t>（三）“大城管”运行体系。</w:t>
      </w:r>
      <w:r>
        <w:rPr>
          <w:rFonts w:hint="default" w:ascii="Times New Roman" w:hAnsi="Times New Roman" w:eastAsia="仿宋_GB2312" w:cs="Times New Roman"/>
          <w:color w:val="auto"/>
          <w:sz w:val="32"/>
          <w:szCs w:val="32"/>
          <w:lang w:val="en-US" w:eastAsia="zh-CN"/>
        </w:rPr>
        <w:t>构建统一管理、责任明晰、标准一致、高效快捷，各级齐抓共管的大城管体系。</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center"/>
        <w:textAlignment w:val="auto"/>
        <w:outlineLvl w:val="9"/>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扬尘污染防控方面</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做好辖区内267个施工工地的管理及扬尘防控工作，严格落实“八个百分百”标准和“两个禁止”要求，重点检查场区道路清洁、渣土物料覆盖、土石方湿法作业等问题。</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center"/>
        <w:textAlignment w:val="auto"/>
        <w:outlineLvl w:val="9"/>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综合执法方面</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sz w:val="32"/>
          <w:lang w:val="en-US" w:eastAsia="zh-CN"/>
        </w:rPr>
        <w:t>（一）行政执法工作。</w:t>
      </w:r>
      <w:r>
        <w:rPr>
          <w:rFonts w:hint="default" w:ascii="Times New Roman" w:hAnsi="Times New Roman" w:eastAsia="仿宋_GB2312" w:cs="Times New Roman"/>
          <w:color w:val="auto"/>
          <w:sz w:val="32"/>
          <w:szCs w:val="32"/>
          <w:lang w:val="en-US" w:eastAsia="zh-CN"/>
        </w:rPr>
        <w:t>利用“数字化”平台，综合调度执法力量。利用“四室一厅”，强司法保障体系。持续利用“四环工作法”、诚信体系建设有效治理市容市貌。加大对占道经营、突店经营的治理力度。打好油烟治理攻坚战，在全区新增500个餐饮油烟在线监控点位。加强监管提升施工围挡品质。</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sz w:val="32"/>
          <w:lang w:val="en-US" w:eastAsia="zh-CN"/>
        </w:rPr>
        <w:t>（</w:t>
      </w:r>
      <w:r>
        <w:rPr>
          <w:rFonts w:hint="eastAsia" w:ascii="Times New Roman" w:hAnsi="Times New Roman" w:eastAsia="楷体_GB2312" w:cs="Times New Roman"/>
          <w:b/>
          <w:bCs/>
          <w:sz w:val="32"/>
          <w:lang w:val="en-US" w:eastAsia="zh-CN"/>
        </w:rPr>
        <w:t>二</w:t>
      </w:r>
      <w:r>
        <w:rPr>
          <w:rFonts w:hint="default" w:ascii="Times New Roman" w:hAnsi="Times New Roman" w:eastAsia="楷体_GB2312" w:cs="Times New Roman"/>
          <w:b/>
          <w:bCs/>
          <w:sz w:val="32"/>
          <w:lang w:val="en-US" w:eastAsia="zh-CN"/>
        </w:rPr>
        <w:t>）查处违法建设工作。</w:t>
      </w:r>
      <w:r>
        <w:rPr>
          <w:rFonts w:hint="default" w:ascii="Times New Roman" w:hAnsi="Times New Roman" w:eastAsia="仿宋_GB2312" w:cs="Times New Roman"/>
          <w:color w:val="auto"/>
          <w:sz w:val="32"/>
          <w:szCs w:val="32"/>
          <w:lang w:val="en-US" w:eastAsia="zh-CN"/>
        </w:rPr>
        <w:t>加大违建案件的跟踪督办，按照属地原则，做到违法建设案件交办率达到100%，案件督办率达到100%对新增违法建设“零容忍”。</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sz w:val="32"/>
          <w:lang w:val="en-US" w:eastAsia="zh-CN"/>
        </w:rPr>
        <w:t>（</w:t>
      </w:r>
      <w:r>
        <w:rPr>
          <w:rFonts w:hint="eastAsia" w:ascii="Times New Roman" w:hAnsi="Times New Roman" w:eastAsia="楷体_GB2312" w:cs="Times New Roman"/>
          <w:b/>
          <w:bCs/>
          <w:sz w:val="32"/>
          <w:lang w:val="en-US" w:eastAsia="zh-CN"/>
        </w:rPr>
        <w:t>三</w:t>
      </w:r>
      <w:r>
        <w:rPr>
          <w:rFonts w:hint="default" w:ascii="Times New Roman" w:hAnsi="Times New Roman" w:eastAsia="楷体_GB2312" w:cs="Times New Roman"/>
          <w:b/>
          <w:bCs/>
          <w:sz w:val="32"/>
          <w:lang w:val="en-US" w:eastAsia="zh-CN"/>
        </w:rPr>
        <w:t>）道路交通秩序综合治理工作。</w:t>
      </w:r>
      <w:r>
        <w:rPr>
          <w:rFonts w:hint="default" w:ascii="Times New Roman" w:hAnsi="Times New Roman" w:eastAsia="仿宋_GB2312" w:cs="Times New Roman"/>
          <w:color w:val="auto"/>
          <w:sz w:val="32"/>
          <w:szCs w:val="32"/>
          <w:lang w:val="en-US" w:eastAsia="zh-CN"/>
        </w:rPr>
        <w:t>对辖区100余家经营性停车场备案及管理高标准、严要求。督促各办事处、金岱园区加快停车管理特别是共享单车非机动车施划及停放管理工作。</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firstLine="643" w:firstLineChars="200"/>
        <w:jc w:val="center"/>
        <w:textAlignment w:val="auto"/>
        <w:outlineLvl w:val="9"/>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城市管理方面</w:t>
      </w:r>
    </w:p>
    <w:p>
      <w:pPr>
        <w:keepNext w:val="0"/>
        <w:keepLines w:val="0"/>
        <w:pageBreakBefore w:val="0"/>
        <w:widowControl w:val="0"/>
        <w:numPr>
          <w:ilvl w:val="0"/>
          <w:numId w:val="2"/>
        </w:numPr>
        <w:kinsoku/>
        <w:wordWrap/>
        <w:overflowPunct/>
        <w:topLinePunct w:val="0"/>
        <w:autoSpaceDE/>
        <w:autoSpaceDN/>
        <w:bidi w:val="0"/>
        <w:adjustRightInd/>
        <w:snapToGrid w:val="0"/>
        <w:spacing w:before="0" w:beforeAutospacing="0" w:after="0" w:afterAutospacing="0" w:line="540" w:lineRule="exact"/>
        <w:ind w:left="0" w:leftChars="0" w:firstLine="643" w:firstLineChars="200"/>
        <w:jc w:val="both"/>
        <w:textAlignment w:val="auto"/>
        <w:outlineLvl w:val="9"/>
        <w:rPr>
          <w:rFonts w:hint="default" w:ascii="Times New Roman" w:hAnsi="Times New Roman" w:eastAsia="楷体_GB2312" w:cs="Times New Roman"/>
          <w:b/>
          <w:bCs/>
          <w:sz w:val="32"/>
          <w:lang w:val="en-US" w:eastAsia="zh-CN"/>
        </w:rPr>
      </w:pPr>
      <w:r>
        <w:rPr>
          <w:rFonts w:hint="default" w:ascii="Times New Roman" w:hAnsi="Times New Roman" w:eastAsia="楷体_GB2312" w:cs="Times New Roman"/>
          <w:b/>
          <w:bCs/>
          <w:sz w:val="32"/>
          <w:lang w:val="en-US" w:eastAsia="zh-CN"/>
        </w:rPr>
        <w:t>生态建设工作。</w:t>
      </w:r>
    </w:p>
    <w:p>
      <w:pPr>
        <w:keepNext w:val="0"/>
        <w:keepLines w:val="0"/>
        <w:pageBreakBefore w:val="0"/>
        <w:widowControl w:val="0"/>
        <w:kinsoku/>
        <w:wordWrap/>
        <w:overflowPunct/>
        <w:topLinePunct w:val="0"/>
        <w:autoSpaceDN/>
        <w:bidi w:val="0"/>
        <w:adjustRightInd/>
        <w:spacing w:line="54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color w:val="auto"/>
          <w:sz w:val="32"/>
          <w:szCs w:val="32"/>
        </w:rPr>
        <w:t>2021年共谋划生态建设项目98个（新建项目78个、续建项目16个、前期4个），项目总投资19.21亿元，2021年计划完成投资12.33亿元。</w:t>
      </w:r>
    </w:p>
    <w:p>
      <w:pPr>
        <w:keepNext w:val="0"/>
        <w:keepLines w:val="0"/>
        <w:pageBreakBefore w:val="0"/>
        <w:widowControl w:val="0"/>
        <w:numPr>
          <w:ilvl w:val="0"/>
          <w:numId w:val="2"/>
        </w:numPr>
        <w:kinsoku/>
        <w:wordWrap/>
        <w:overflowPunct/>
        <w:topLinePunct w:val="0"/>
        <w:autoSpaceDE/>
        <w:autoSpaceDN/>
        <w:bidi w:val="0"/>
        <w:adjustRightInd/>
        <w:snapToGrid w:val="0"/>
        <w:spacing w:before="0" w:beforeAutospacing="0" w:after="0" w:afterAutospacing="0" w:line="540" w:lineRule="exact"/>
        <w:ind w:left="0" w:leftChars="0" w:firstLine="643" w:firstLineChars="200"/>
        <w:jc w:val="both"/>
        <w:textAlignment w:val="auto"/>
        <w:outlineLvl w:val="9"/>
        <w:rPr>
          <w:rFonts w:hint="default" w:ascii="Times New Roman" w:hAnsi="Times New Roman" w:eastAsia="楷体_GB2312" w:cs="Times New Roman"/>
          <w:b/>
          <w:bCs/>
          <w:sz w:val="32"/>
          <w:lang w:val="en-US" w:eastAsia="zh-CN"/>
        </w:rPr>
      </w:pPr>
      <w:r>
        <w:rPr>
          <w:rFonts w:hint="default" w:ascii="Times New Roman" w:hAnsi="Times New Roman" w:eastAsia="楷体_GB2312" w:cs="Times New Roman"/>
          <w:b/>
          <w:bCs/>
          <w:sz w:val="32"/>
          <w:lang w:val="en-US" w:eastAsia="zh-CN"/>
        </w:rPr>
        <w:t>园林绿化工作。</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1、新建公游园。新建公游园初步选址18处，面积共计约23.36万㎡，总投资约5482万元。</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2、新建3条生态廊道。完成豫一路与京广路以东区域、豫一路北侧区域（郑新快速路至兴盛路段）和紫辰路东侧生态廊道绿化，总面积约7.8万㎡，总投资约1533.2万元。</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3、道路绿化项目。紫荆山南路道路绿化（中侧分带），九冶路至新郑市界，面积约7万㎡，投资约2450万元。</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4、微景观建设。已完成3处微景观选址，面积约350㎡，共计投资约35万元。</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5、节假日氛围营造。完成节假日氛围营造工作，计划投资约200万元。</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bookmarkStart w:id="0" w:name="_GoBack"/>
      <w:bookmarkEnd w:id="0"/>
      <w:r>
        <w:rPr>
          <w:rFonts w:hint="default" w:ascii="Times New Roman" w:hAnsi="Times New Roman" w:eastAsia="楷体_GB2312" w:cs="Times New Roman"/>
          <w:b/>
          <w:bCs/>
          <w:sz w:val="32"/>
          <w:lang w:val="en-US" w:eastAsia="zh-CN"/>
        </w:rPr>
        <w:t>（三）农村生活环境卫生整治工作。</w:t>
      </w:r>
      <w:r>
        <w:rPr>
          <w:rFonts w:hint="default" w:ascii="Times New Roman" w:hAnsi="Times New Roman" w:eastAsia="仿宋_GB2312" w:cs="Times New Roman"/>
          <w:b w:val="0"/>
          <w:bCs w:val="0"/>
          <w:color w:val="auto"/>
          <w:sz w:val="32"/>
          <w:szCs w:val="32"/>
          <w:lang w:val="en-US" w:eastAsia="zh-CN"/>
        </w:rPr>
        <w:t>开展农村垃圾分类和资源化利用，建立完善农村生活污水治理长效运维机制，落实城乡环卫一体化长效管理机制。</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outlineLvl w:val="9"/>
        <w:rPr>
          <w:rFonts w:hint="default" w:ascii="Times New Roman" w:hAnsi="Times New Roman" w:eastAsia="楷体_GB2312" w:cs="Times New Roman"/>
          <w:b/>
          <w:bCs/>
          <w:sz w:val="32"/>
          <w:lang w:val="en-US" w:eastAsia="zh-CN"/>
        </w:rPr>
      </w:pPr>
      <w:r>
        <w:rPr>
          <w:rFonts w:hint="default" w:ascii="Times New Roman" w:hAnsi="Times New Roman" w:eastAsia="楷体_GB2312" w:cs="Times New Roman"/>
          <w:b/>
          <w:bCs/>
          <w:sz w:val="32"/>
          <w:lang w:val="en-US" w:eastAsia="zh-CN"/>
        </w:rPr>
        <w:t>（四）城市基础设施管理养护工作。</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1、道路改造提升。完成城北路等10条道路改造提升工作，完成车行道改造1.5万㎡，人行道改造9.7万㎡。</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2、架空通讯线缆入地、整治。完成对熊耳河西街等24条道路10.8千米架空线缆入地、整治工作。</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3、桥梁检测、加固整修。对郑新公路十八里河桥等13座桥梁进行检测、加固整修。</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4、日常养护。对全区管道路进行日常养护整修工作，计划养护整修道路面积5万㎡，整治窨井3000座。</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5、硬隔离护栏安装、维护。对辖区内19.9千米交通护栏的维修和清洗；区管人行道、非机动车道63.千米人非硬隔离、2595个阻车桩的安装与维修。</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sz w:val="32"/>
          <w:lang w:val="en-US" w:eastAsia="zh-CN"/>
        </w:rPr>
        <w:t>（五）生活垃圾清运工作。</w:t>
      </w:r>
      <w:r>
        <w:rPr>
          <w:rFonts w:hint="default" w:ascii="Times New Roman" w:hAnsi="Times New Roman" w:eastAsia="仿宋_GB2312" w:cs="Times New Roman"/>
          <w:color w:val="auto"/>
          <w:sz w:val="32"/>
          <w:szCs w:val="32"/>
          <w:lang w:val="en-US" w:eastAsia="zh-CN"/>
        </w:rPr>
        <w:t>新建4座环卫中转站及升级改造17座环卫中转站。2021年，通过探索生活垃圾分类运营服务新模式，调动办事处及物业主体责任，严格生活垃圾分类工作督导检查，落实垃圾分类专项执法，加快推进居民小区垃圾分类箱房建设，到2021年底，实现全区生活垃圾分类覆盖率达到97%以上，生活垃圾回收利用率达到37%以上。餐厨废弃物产生、存放、收运等各个环节环环相扣，合理安排，确保收运正常。</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sz w:val="32"/>
          <w:lang w:val="en-US" w:eastAsia="zh-CN"/>
        </w:rPr>
        <w:t>（六）公厕革命工作。</w:t>
      </w:r>
      <w:r>
        <w:rPr>
          <w:rFonts w:hint="default" w:ascii="Times New Roman" w:hAnsi="Times New Roman" w:eastAsia="仿宋_GB2312" w:cs="Times New Roman"/>
          <w:color w:val="auto"/>
          <w:sz w:val="32"/>
          <w:szCs w:val="32"/>
          <w:lang w:val="en-US" w:eastAsia="zh-CN"/>
        </w:rPr>
        <w:t>完成新建5座智能公厕、5座固定公厕、20座升级改造。</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40" w:lineRule="exact"/>
        <w:ind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sz w:val="32"/>
          <w:lang w:val="en-US" w:eastAsia="zh-CN"/>
        </w:rPr>
        <w:t>（七）数字化城市管理工作。</w:t>
      </w:r>
      <w:r>
        <w:rPr>
          <w:rFonts w:hint="default" w:ascii="Times New Roman" w:hAnsi="Times New Roman" w:eastAsia="仿宋_GB2312" w:cs="Times New Roman"/>
          <w:color w:val="auto"/>
          <w:sz w:val="32"/>
          <w:szCs w:val="32"/>
          <w:lang w:val="en-US" w:eastAsia="zh-CN"/>
        </w:rPr>
        <w:t>加快推进数字化中心软、硬件的升级改造工作，提升城市管理服务水平的执行力、推动力、创新力。构建智慧城管整体平台与框架，打造智慧城管的标准化示范区，推动新型智慧城市管理建设工作。修订区数字化城市管理工作考评办法，保证数字化案件能够在最短的时间内得到落实。</w:t>
      </w: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76FA3D"/>
    <w:multiLevelType w:val="singleLevel"/>
    <w:tmpl w:val="BC76FA3D"/>
    <w:lvl w:ilvl="0" w:tentative="0">
      <w:start w:val="1"/>
      <w:numFmt w:val="chineseCounting"/>
      <w:suff w:val="nothing"/>
      <w:lvlText w:val="（%1）"/>
      <w:lvlJc w:val="left"/>
      <w:rPr>
        <w:rFonts w:hint="eastAsia"/>
      </w:rPr>
    </w:lvl>
  </w:abstractNum>
  <w:abstractNum w:abstractNumId="1">
    <w:nsid w:val="E3CB70E4"/>
    <w:multiLevelType w:val="singleLevel"/>
    <w:tmpl w:val="E3CB70E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53E9D"/>
    <w:rsid w:val="00726D3E"/>
    <w:rsid w:val="02041EFD"/>
    <w:rsid w:val="02467F89"/>
    <w:rsid w:val="03133EBF"/>
    <w:rsid w:val="03B523ED"/>
    <w:rsid w:val="03D24D19"/>
    <w:rsid w:val="046D459E"/>
    <w:rsid w:val="04981F9C"/>
    <w:rsid w:val="06474730"/>
    <w:rsid w:val="06D10165"/>
    <w:rsid w:val="07215FC0"/>
    <w:rsid w:val="075D67F8"/>
    <w:rsid w:val="07623DB4"/>
    <w:rsid w:val="07FD0C48"/>
    <w:rsid w:val="0830455E"/>
    <w:rsid w:val="088D3C6E"/>
    <w:rsid w:val="09211E06"/>
    <w:rsid w:val="095E2D82"/>
    <w:rsid w:val="0AB12EED"/>
    <w:rsid w:val="0B8648D2"/>
    <w:rsid w:val="0BEA1F6B"/>
    <w:rsid w:val="0C1D343D"/>
    <w:rsid w:val="0C7D00C5"/>
    <w:rsid w:val="0D3A6438"/>
    <w:rsid w:val="0D4F48F8"/>
    <w:rsid w:val="0D503F17"/>
    <w:rsid w:val="0D961C83"/>
    <w:rsid w:val="0D9A2CCF"/>
    <w:rsid w:val="0E2A7AF2"/>
    <w:rsid w:val="0EDD0097"/>
    <w:rsid w:val="0F01339A"/>
    <w:rsid w:val="0F5E1471"/>
    <w:rsid w:val="0F7B5EF1"/>
    <w:rsid w:val="0FAE696D"/>
    <w:rsid w:val="0FE977F1"/>
    <w:rsid w:val="10166ABC"/>
    <w:rsid w:val="10C1282B"/>
    <w:rsid w:val="11422EB3"/>
    <w:rsid w:val="123F09B8"/>
    <w:rsid w:val="1256602C"/>
    <w:rsid w:val="12BE2540"/>
    <w:rsid w:val="13A6042B"/>
    <w:rsid w:val="13FC592E"/>
    <w:rsid w:val="14157C06"/>
    <w:rsid w:val="14255F5B"/>
    <w:rsid w:val="143D1F64"/>
    <w:rsid w:val="15007EF6"/>
    <w:rsid w:val="154A73F4"/>
    <w:rsid w:val="16681460"/>
    <w:rsid w:val="17DE2BFA"/>
    <w:rsid w:val="1805636A"/>
    <w:rsid w:val="183A6A14"/>
    <w:rsid w:val="186F18C7"/>
    <w:rsid w:val="1A2247CC"/>
    <w:rsid w:val="1A825492"/>
    <w:rsid w:val="1CBB5496"/>
    <w:rsid w:val="1CC61C9D"/>
    <w:rsid w:val="1DC36668"/>
    <w:rsid w:val="1F4F5023"/>
    <w:rsid w:val="1F926CD0"/>
    <w:rsid w:val="201306D8"/>
    <w:rsid w:val="20336308"/>
    <w:rsid w:val="20860200"/>
    <w:rsid w:val="209C5982"/>
    <w:rsid w:val="215230EA"/>
    <w:rsid w:val="21C3367F"/>
    <w:rsid w:val="21E24030"/>
    <w:rsid w:val="22D26215"/>
    <w:rsid w:val="23567361"/>
    <w:rsid w:val="23627F7E"/>
    <w:rsid w:val="239B3EEA"/>
    <w:rsid w:val="23AE733B"/>
    <w:rsid w:val="23CE5906"/>
    <w:rsid w:val="23D013E1"/>
    <w:rsid w:val="25DC3A68"/>
    <w:rsid w:val="25E01CFC"/>
    <w:rsid w:val="25F76D75"/>
    <w:rsid w:val="26BC7AD1"/>
    <w:rsid w:val="26F678B8"/>
    <w:rsid w:val="271416A4"/>
    <w:rsid w:val="277714AB"/>
    <w:rsid w:val="279E066D"/>
    <w:rsid w:val="285A6C26"/>
    <w:rsid w:val="287F764E"/>
    <w:rsid w:val="289D168F"/>
    <w:rsid w:val="28A96ADD"/>
    <w:rsid w:val="29AE0300"/>
    <w:rsid w:val="2A1D6F07"/>
    <w:rsid w:val="2A3400BB"/>
    <w:rsid w:val="2A4132B7"/>
    <w:rsid w:val="2A7C3616"/>
    <w:rsid w:val="2AA318B6"/>
    <w:rsid w:val="2AE72DED"/>
    <w:rsid w:val="2B2B359F"/>
    <w:rsid w:val="2BB34A1F"/>
    <w:rsid w:val="2C1841C1"/>
    <w:rsid w:val="2C2115E5"/>
    <w:rsid w:val="2C6C1E73"/>
    <w:rsid w:val="2D38466A"/>
    <w:rsid w:val="2D3A3809"/>
    <w:rsid w:val="2D3D35A5"/>
    <w:rsid w:val="2D9968A1"/>
    <w:rsid w:val="2E561150"/>
    <w:rsid w:val="2E803362"/>
    <w:rsid w:val="2E847BEF"/>
    <w:rsid w:val="2ED90B87"/>
    <w:rsid w:val="2F3F7B05"/>
    <w:rsid w:val="2FAB32D7"/>
    <w:rsid w:val="2FC946C4"/>
    <w:rsid w:val="2FF07907"/>
    <w:rsid w:val="2FF426E1"/>
    <w:rsid w:val="301D7300"/>
    <w:rsid w:val="302F6F8C"/>
    <w:rsid w:val="30BA77F2"/>
    <w:rsid w:val="31184728"/>
    <w:rsid w:val="31287BDB"/>
    <w:rsid w:val="315F1FAD"/>
    <w:rsid w:val="31B03FC4"/>
    <w:rsid w:val="31CA536E"/>
    <w:rsid w:val="320A38CB"/>
    <w:rsid w:val="321A5925"/>
    <w:rsid w:val="328B7426"/>
    <w:rsid w:val="332D04E0"/>
    <w:rsid w:val="33750DA4"/>
    <w:rsid w:val="339E0587"/>
    <w:rsid w:val="33FB001F"/>
    <w:rsid w:val="341B5F16"/>
    <w:rsid w:val="356951E2"/>
    <w:rsid w:val="35B11287"/>
    <w:rsid w:val="35DD779D"/>
    <w:rsid w:val="377A6E88"/>
    <w:rsid w:val="37BF07A6"/>
    <w:rsid w:val="37EC1B38"/>
    <w:rsid w:val="38BA78E9"/>
    <w:rsid w:val="38BC00F6"/>
    <w:rsid w:val="39AC4048"/>
    <w:rsid w:val="3A5022F0"/>
    <w:rsid w:val="3B6B739F"/>
    <w:rsid w:val="3C632C8A"/>
    <w:rsid w:val="3D457084"/>
    <w:rsid w:val="3EFE4836"/>
    <w:rsid w:val="3F2D66A8"/>
    <w:rsid w:val="402A1BF7"/>
    <w:rsid w:val="40326D12"/>
    <w:rsid w:val="40AD7B9B"/>
    <w:rsid w:val="40BE4C1F"/>
    <w:rsid w:val="40CD2914"/>
    <w:rsid w:val="42226DCD"/>
    <w:rsid w:val="42A82236"/>
    <w:rsid w:val="43131DB9"/>
    <w:rsid w:val="4355282D"/>
    <w:rsid w:val="43662A4C"/>
    <w:rsid w:val="44070BC1"/>
    <w:rsid w:val="44996690"/>
    <w:rsid w:val="454177CF"/>
    <w:rsid w:val="4601315A"/>
    <w:rsid w:val="461F72D3"/>
    <w:rsid w:val="46F62378"/>
    <w:rsid w:val="4783022D"/>
    <w:rsid w:val="48294259"/>
    <w:rsid w:val="48353E9D"/>
    <w:rsid w:val="48940CE4"/>
    <w:rsid w:val="48B7326A"/>
    <w:rsid w:val="49034F32"/>
    <w:rsid w:val="492A27B2"/>
    <w:rsid w:val="496B5065"/>
    <w:rsid w:val="49D26577"/>
    <w:rsid w:val="49F55306"/>
    <w:rsid w:val="4A380103"/>
    <w:rsid w:val="4A4B6F75"/>
    <w:rsid w:val="4A4F6B65"/>
    <w:rsid w:val="4A76539A"/>
    <w:rsid w:val="4B4A00CD"/>
    <w:rsid w:val="4B9B63CE"/>
    <w:rsid w:val="4BF824BE"/>
    <w:rsid w:val="4C0E2D6A"/>
    <w:rsid w:val="4C5B107A"/>
    <w:rsid w:val="4CAD61D5"/>
    <w:rsid w:val="4D61380E"/>
    <w:rsid w:val="4E020E46"/>
    <w:rsid w:val="4EB17772"/>
    <w:rsid w:val="4EDF06A9"/>
    <w:rsid w:val="4F0C1BBE"/>
    <w:rsid w:val="4F5235F6"/>
    <w:rsid w:val="4F99339D"/>
    <w:rsid w:val="4FA53428"/>
    <w:rsid w:val="50092C08"/>
    <w:rsid w:val="50292034"/>
    <w:rsid w:val="50B15D61"/>
    <w:rsid w:val="50E150F6"/>
    <w:rsid w:val="514376D0"/>
    <w:rsid w:val="5148595E"/>
    <w:rsid w:val="51E61598"/>
    <w:rsid w:val="525E4944"/>
    <w:rsid w:val="52800923"/>
    <w:rsid w:val="52AB4682"/>
    <w:rsid w:val="53134586"/>
    <w:rsid w:val="551F3D6F"/>
    <w:rsid w:val="56094E92"/>
    <w:rsid w:val="561347AC"/>
    <w:rsid w:val="566E655E"/>
    <w:rsid w:val="567E60C6"/>
    <w:rsid w:val="568D6A90"/>
    <w:rsid w:val="56B35DA2"/>
    <w:rsid w:val="57555F2E"/>
    <w:rsid w:val="57770A23"/>
    <w:rsid w:val="57BC4600"/>
    <w:rsid w:val="57C1496C"/>
    <w:rsid w:val="58040375"/>
    <w:rsid w:val="58912332"/>
    <w:rsid w:val="58A47884"/>
    <w:rsid w:val="58C85D76"/>
    <w:rsid w:val="5B051B2A"/>
    <w:rsid w:val="5B091AA1"/>
    <w:rsid w:val="5B613F71"/>
    <w:rsid w:val="5BAB3B5B"/>
    <w:rsid w:val="5C0B2888"/>
    <w:rsid w:val="5C7F1D12"/>
    <w:rsid w:val="5D6E1CC5"/>
    <w:rsid w:val="5DAE31DC"/>
    <w:rsid w:val="5E3F7168"/>
    <w:rsid w:val="5EA541B5"/>
    <w:rsid w:val="603A1FA6"/>
    <w:rsid w:val="606F3EF6"/>
    <w:rsid w:val="60A0133C"/>
    <w:rsid w:val="60B70F47"/>
    <w:rsid w:val="61AC28E8"/>
    <w:rsid w:val="61F87D65"/>
    <w:rsid w:val="62D12A03"/>
    <w:rsid w:val="62EC3610"/>
    <w:rsid w:val="63BF53E3"/>
    <w:rsid w:val="64492A47"/>
    <w:rsid w:val="64F449A8"/>
    <w:rsid w:val="66010F0D"/>
    <w:rsid w:val="66C46FE8"/>
    <w:rsid w:val="6813693D"/>
    <w:rsid w:val="68486BEA"/>
    <w:rsid w:val="68544995"/>
    <w:rsid w:val="68741916"/>
    <w:rsid w:val="68796203"/>
    <w:rsid w:val="690059ED"/>
    <w:rsid w:val="694C4791"/>
    <w:rsid w:val="697D57C8"/>
    <w:rsid w:val="6A3415CE"/>
    <w:rsid w:val="6A54709F"/>
    <w:rsid w:val="6BC52475"/>
    <w:rsid w:val="6C043D6F"/>
    <w:rsid w:val="6C6E1B44"/>
    <w:rsid w:val="6CFB152E"/>
    <w:rsid w:val="6E3D681F"/>
    <w:rsid w:val="6EC14FCB"/>
    <w:rsid w:val="6EDD3BEF"/>
    <w:rsid w:val="70184E90"/>
    <w:rsid w:val="7047023E"/>
    <w:rsid w:val="70F73346"/>
    <w:rsid w:val="71630E56"/>
    <w:rsid w:val="71B63F03"/>
    <w:rsid w:val="71E96AF6"/>
    <w:rsid w:val="72AD6F62"/>
    <w:rsid w:val="72BC42A9"/>
    <w:rsid w:val="73000F49"/>
    <w:rsid w:val="73D2376F"/>
    <w:rsid w:val="751B2F52"/>
    <w:rsid w:val="760221D3"/>
    <w:rsid w:val="763755A5"/>
    <w:rsid w:val="77171115"/>
    <w:rsid w:val="779C37A1"/>
    <w:rsid w:val="77EE18CE"/>
    <w:rsid w:val="77EE6AFA"/>
    <w:rsid w:val="783954BB"/>
    <w:rsid w:val="78BE523A"/>
    <w:rsid w:val="78EE72FF"/>
    <w:rsid w:val="793B3903"/>
    <w:rsid w:val="79DC51EB"/>
    <w:rsid w:val="7A7B3D16"/>
    <w:rsid w:val="7AD15E1D"/>
    <w:rsid w:val="7C5F5DF3"/>
    <w:rsid w:val="7CF5301D"/>
    <w:rsid w:val="7D0E44A2"/>
    <w:rsid w:val="7D8B4F6B"/>
    <w:rsid w:val="7E8D60C0"/>
    <w:rsid w:val="7F27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keepNext/>
      <w:keepLines/>
      <w:widowControl w:val="0"/>
      <w:spacing w:before="480" w:after="360" w:line="640" w:lineRule="atLeast"/>
      <w:jc w:val="center"/>
      <w:outlineLvl w:val="0"/>
    </w:pPr>
    <w:rPr>
      <w:rFonts w:ascii="Calibri" w:hAnsi="Calibri" w:eastAsia="方正大标宋简体" w:cs="Times New Roman"/>
      <w:color w:val="000000"/>
      <w:kern w:val="2"/>
      <w:sz w:val="44"/>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2019-12-07T01:11:00Z</dcterms:created>
  <dc:creator>江睿</dc:creator>
  <cp:lastModifiedBy>江睿</cp:lastModifiedBy>
  <cp:lastPrinted>2020-12-31T09:22:00Z</cp:lastPrinted>
  <dcterms:modified xsi:type="dcterms:W3CDTF">2021-01-18T00:34:48Z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131734527_btnclosed</vt:lpwstr>
  </property>
</Properties>
</file>