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kinsoku/>
        <w:wordWrap/>
        <w:overflowPunct/>
        <w:topLinePunct w:val="0"/>
        <w:autoSpaceDE/>
        <w:autoSpaceDN/>
        <w:bidi w:val="0"/>
        <w:adjustRightInd/>
        <w:snapToGrid/>
        <w:spacing w:line="640" w:lineRule="exact"/>
        <w:jc w:val="center"/>
        <w:textAlignment w:val="auto"/>
        <w:rPr>
          <w:rFonts w:hint="eastAsia" w:eastAsia="宋体"/>
          <w:lang w:eastAsia="zh-CN"/>
        </w:rPr>
      </w:pPr>
      <w:r>
        <w:rPr>
          <w:rFonts w:hint="eastAsia" w:ascii="方正小标宋简体" w:hAnsi="方正小标宋简体" w:eastAsia="方正小标宋简体" w:cs="方正小标宋简体"/>
          <w:sz w:val="44"/>
          <w:szCs w:val="44"/>
          <w:lang w:eastAsia="zh-CN"/>
        </w:rPr>
        <w:t>南关街街道办事处</w:t>
      </w:r>
      <w:r>
        <w:rPr>
          <w:rFonts w:hint="eastAsia" w:ascii="方正小标宋简体" w:hAnsi="方正小标宋简体" w:eastAsia="方正小标宋简体" w:cs="方正小标宋简体"/>
          <w:sz w:val="44"/>
          <w:szCs w:val="44"/>
          <w:lang w:val="en-US" w:eastAsia="zh-CN"/>
        </w:rPr>
        <w:t>2019年</w:t>
      </w:r>
      <w:r>
        <w:rPr>
          <w:rFonts w:hint="eastAsia" w:ascii="方正小标宋简体" w:hAnsi="方正小标宋简体" w:eastAsia="方正小标宋简体" w:cs="方正小标宋简体"/>
          <w:sz w:val="44"/>
          <w:szCs w:val="44"/>
          <w:lang w:eastAsia="zh-CN"/>
        </w:rPr>
        <w:t>政府信息公开工作</w:t>
      </w:r>
      <w:r>
        <w:rPr>
          <w:rFonts w:hint="eastAsia" w:ascii="方正小标宋简体" w:hAnsi="方正小标宋简体" w:eastAsia="方正小标宋简体" w:cs="方正小标宋简体"/>
          <w:sz w:val="44"/>
          <w:szCs w:val="44"/>
          <w:lang w:eastAsia="zh-CN"/>
        </w:rPr>
        <w:br w:type="textWrapping"/>
      </w:r>
      <w:r>
        <w:rPr>
          <w:rFonts w:hint="eastAsia" w:ascii="方正小标宋简体" w:hAnsi="方正小标宋简体" w:eastAsia="方正小标宋简体" w:cs="方正小标宋简体"/>
          <w:sz w:val="44"/>
          <w:szCs w:val="44"/>
          <w:lang w:eastAsia="zh-CN"/>
        </w:rPr>
        <w:t>年度报告</w:t>
      </w:r>
    </w:p>
    <w:p>
      <w:pPr>
        <w:shd w:val="clear"/>
        <w:ind w:firstLine="646" w:firstLineChars="200"/>
        <w:rPr>
          <w:rFonts w:hint="eastAsia" w:eastAsia="宋体"/>
          <w:lang w:eastAsia="zh-CN"/>
        </w:rPr>
      </w:pPr>
      <w:r>
        <w:rPr>
          <w:rFonts w:hint="eastAsia" w:ascii="黑体" w:hAnsi="黑体" w:eastAsia="黑体" w:cs="黑体"/>
          <w:lang w:eastAsia="zh-CN"/>
        </w:rPr>
        <w:t>一、总体情况</w:t>
      </w:r>
    </w:p>
    <w:p>
      <w:pPr>
        <w:shd w:val="clear"/>
        <w:ind w:firstLine="647"/>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rPr>
        <w:t>2019年，</w:t>
      </w:r>
      <w:r>
        <w:rPr>
          <w:rFonts w:hint="eastAsia" w:ascii="仿宋_GB2312" w:hAnsi="仿宋_GB2312" w:cs="仿宋_GB2312"/>
          <w:i w:val="0"/>
          <w:caps w:val="0"/>
          <w:color w:val="2B2B2B"/>
          <w:spacing w:val="0"/>
          <w:sz w:val="32"/>
          <w:szCs w:val="32"/>
          <w:lang w:eastAsia="zh-CN"/>
        </w:rPr>
        <w:t>南关街街道</w:t>
      </w:r>
      <w:r>
        <w:rPr>
          <w:rFonts w:hint="eastAsia" w:ascii="仿宋_GB2312" w:hAnsi="仿宋_GB2312" w:eastAsia="仿宋_GB2312" w:cs="仿宋_GB2312"/>
          <w:i w:val="0"/>
          <w:caps w:val="0"/>
          <w:color w:val="2B2B2B"/>
          <w:spacing w:val="0"/>
          <w:sz w:val="32"/>
          <w:szCs w:val="32"/>
        </w:rPr>
        <w:t>认真贯彻落实修订后的《中华人民共和国政府信息公开条例》以及</w:t>
      </w:r>
      <w:r>
        <w:rPr>
          <w:rFonts w:hint="eastAsia" w:ascii="仿宋_GB2312" w:hAnsi="仿宋_GB2312" w:cs="仿宋_GB2312"/>
          <w:i w:val="0"/>
          <w:caps w:val="0"/>
          <w:color w:val="2B2B2B"/>
          <w:spacing w:val="0"/>
          <w:sz w:val="32"/>
          <w:szCs w:val="32"/>
          <w:lang w:eastAsia="zh-CN"/>
        </w:rPr>
        <w:t>管城回族区</w:t>
      </w:r>
      <w:r>
        <w:rPr>
          <w:rFonts w:hint="eastAsia" w:ascii="仿宋_GB2312" w:hAnsi="仿宋_GB2312" w:eastAsia="仿宋_GB2312" w:cs="仿宋_GB2312"/>
          <w:i w:val="0"/>
          <w:caps w:val="0"/>
          <w:color w:val="2B2B2B"/>
          <w:spacing w:val="0"/>
          <w:sz w:val="32"/>
          <w:szCs w:val="32"/>
        </w:rPr>
        <w:t>关于推进政府信息公开工作的具体要求，紧紧围绕</w:t>
      </w:r>
      <w:r>
        <w:rPr>
          <w:rFonts w:hint="eastAsia" w:ascii="仿宋_GB2312" w:hAnsi="仿宋_GB2312" w:cs="仿宋_GB2312"/>
          <w:i w:val="0"/>
          <w:caps w:val="0"/>
          <w:color w:val="2B2B2B"/>
          <w:spacing w:val="0"/>
          <w:sz w:val="32"/>
          <w:szCs w:val="32"/>
          <w:lang w:eastAsia="zh-CN"/>
        </w:rPr>
        <w:t>街道</w:t>
      </w:r>
      <w:r>
        <w:rPr>
          <w:rFonts w:hint="eastAsia" w:ascii="仿宋_GB2312" w:hAnsi="仿宋_GB2312" w:eastAsia="仿宋_GB2312" w:cs="仿宋_GB2312"/>
          <w:i w:val="0"/>
          <w:caps w:val="0"/>
          <w:color w:val="2B2B2B"/>
          <w:spacing w:val="0"/>
          <w:sz w:val="32"/>
          <w:szCs w:val="32"/>
        </w:rPr>
        <w:t>工作中心和</w:t>
      </w:r>
      <w:r>
        <w:rPr>
          <w:rFonts w:hint="eastAsia" w:ascii="仿宋_GB2312" w:hAnsi="仿宋_GB2312" w:cs="仿宋_GB2312"/>
          <w:i w:val="0"/>
          <w:caps w:val="0"/>
          <w:color w:val="2B2B2B"/>
          <w:spacing w:val="0"/>
          <w:sz w:val="32"/>
          <w:szCs w:val="32"/>
          <w:lang w:eastAsia="zh-CN"/>
        </w:rPr>
        <w:t>辖区</w:t>
      </w:r>
      <w:r>
        <w:rPr>
          <w:rFonts w:hint="eastAsia" w:ascii="仿宋_GB2312" w:hAnsi="仿宋_GB2312" w:eastAsia="仿宋_GB2312" w:cs="仿宋_GB2312"/>
          <w:i w:val="0"/>
          <w:caps w:val="0"/>
          <w:color w:val="2B2B2B"/>
          <w:spacing w:val="0"/>
          <w:sz w:val="32"/>
          <w:szCs w:val="32"/>
        </w:rPr>
        <w:t>人民群众关注热点，切实加强政务信息公开。</w:t>
      </w:r>
    </w:p>
    <w:p>
      <w:pPr>
        <w:shd w:val="clear"/>
        <w:ind w:firstLine="647"/>
        <w:rPr>
          <w:rFonts w:hint="eastAsia" w:ascii="楷体_GB2312" w:hAnsi="楷体_GB2312" w:eastAsia="楷体_GB2312" w:cs="楷体_GB2312"/>
          <w:i w:val="0"/>
          <w:caps w:val="0"/>
          <w:color w:val="2B2B2B"/>
          <w:spacing w:val="0"/>
          <w:sz w:val="32"/>
          <w:szCs w:val="32"/>
        </w:rPr>
      </w:pPr>
      <w:r>
        <w:rPr>
          <w:rFonts w:hint="eastAsia" w:ascii="楷体_GB2312" w:hAnsi="楷体_GB2312" w:eastAsia="楷体_GB2312" w:cs="楷体_GB2312"/>
          <w:i w:val="0"/>
          <w:caps w:val="0"/>
          <w:color w:val="2B2B2B"/>
          <w:spacing w:val="0"/>
          <w:sz w:val="32"/>
          <w:szCs w:val="32"/>
        </w:rPr>
        <w:t>（一）建立工作机制</w:t>
      </w:r>
    </w:p>
    <w:p>
      <w:pPr>
        <w:shd w:val="clear"/>
        <w:ind w:firstLine="647"/>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rPr>
        <w:t>按照政府信息公开工作的要求，明确信息公开工作的承办人，建立了相应的目标责任制，开展了信息梳理工作，做到了单位有领导分管，工作有机构负责，工作责任有人落实，形成了政府信息工作内部运转机制。</w:t>
      </w:r>
    </w:p>
    <w:p>
      <w:pPr>
        <w:shd w:val="clear"/>
        <w:ind w:firstLine="647"/>
        <w:rPr>
          <w:rFonts w:hint="eastAsia" w:ascii="楷体_GB2312" w:hAnsi="楷体_GB2312" w:eastAsia="楷体_GB2312" w:cs="楷体_GB2312"/>
          <w:i w:val="0"/>
          <w:caps w:val="0"/>
          <w:color w:val="2B2B2B"/>
          <w:spacing w:val="0"/>
          <w:sz w:val="32"/>
          <w:szCs w:val="32"/>
        </w:rPr>
      </w:pPr>
      <w:r>
        <w:rPr>
          <w:rFonts w:hint="eastAsia" w:ascii="楷体_GB2312" w:hAnsi="楷体_GB2312" w:eastAsia="楷体_GB2312" w:cs="楷体_GB2312"/>
          <w:i w:val="0"/>
          <w:caps w:val="0"/>
          <w:color w:val="2B2B2B"/>
          <w:spacing w:val="0"/>
          <w:sz w:val="32"/>
          <w:szCs w:val="32"/>
        </w:rPr>
        <w:t>（二）加强宣传和培训工作</w:t>
      </w:r>
    </w:p>
    <w:p>
      <w:pPr>
        <w:shd w:val="clear"/>
        <w:ind w:firstLine="647"/>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rPr>
        <w:t>为扩大政府信息公开工作的影响，积极营造《条例》实施的良好氛围，我们深入学习宣传《中华人民共和国政府信息公开条例》，积极参加</w:t>
      </w:r>
      <w:r>
        <w:rPr>
          <w:rFonts w:hint="eastAsia" w:ascii="仿宋_GB2312" w:hAnsi="仿宋_GB2312" w:cs="仿宋_GB2312"/>
          <w:i w:val="0"/>
          <w:caps w:val="0"/>
          <w:color w:val="2B2B2B"/>
          <w:spacing w:val="0"/>
          <w:sz w:val="32"/>
          <w:szCs w:val="32"/>
          <w:lang w:eastAsia="zh-CN"/>
        </w:rPr>
        <w:t>区</w:t>
      </w:r>
      <w:r>
        <w:rPr>
          <w:rFonts w:hint="eastAsia" w:ascii="仿宋_GB2312" w:hAnsi="仿宋_GB2312" w:eastAsia="仿宋_GB2312" w:cs="仿宋_GB2312"/>
          <w:i w:val="0"/>
          <w:caps w:val="0"/>
          <w:color w:val="2B2B2B"/>
          <w:spacing w:val="0"/>
          <w:sz w:val="32"/>
          <w:szCs w:val="32"/>
        </w:rPr>
        <w:t>政府组织的有关政务信息公开业务培训，学习《条例》的立法精神、主要内容、重要意义及政府信息公开目录的编制目的、内容和要求。把握文件的精神实质，把政府信息公开的要求融入到各项工作之中，提高工作水平和质量。</w:t>
      </w:r>
    </w:p>
    <w:p>
      <w:pPr>
        <w:shd w:val="clear"/>
        <w:ind w:firstLine="647"/>
        <w:rPr>
          <w:rFonts w:hint="eastAsia" w:ascii="楷体_GB2312" w:hAnsi="楷体_GB2312" w:eastAsia="楷体_GB2312" w:cs="楷体_GB2312"/>
          <w:i w:val="0"/>
          <w:caps w:val="0"/>
          <w:color w:val="2B2B2B"/>
          <w:spacing w:val="0"/>
          <w:sz w:val="32"/>
          <w:szCs w:val="32"/>
        </w:rPr>
      </w:pPr>
      <w:r>
        <w:rPr>
          <w:rFonts w:hint="eastAsia" w:ascii="楷体_GB2312" w:hAnsi="楷体_GB2312" w:eastAsia="楷体_GB2312" w:cs="楷体_GB2312"/>
          <w:i w:val="0"/>
          <w:caps w:val="0"/>
          <w:color w:val="2B2B2B"/>
          <w:spacing w:val="0"/>
          <w:sz w:val="32"/>
          <w:szCs w:val="32"/>
        </w:rPr>
        <w:t>（三）制定相关制度和规范</w:t>
      </w:r>
    </w:p>
    <w:p>
      <w:pPr>
        <w:shd w:val="clear"/>
        <w:ind w:firstLine="647"/>
        <w:rPr>
          <w:rFonts w:hint="eastAsia" w:ascii="楷体_GB2312" w:hAnsi="楷体_GB2312" w:eastAsia="楷体_GB2312" w:cs="楷体_GB2312"/>
          <w:i w:val="0"/>
          <w:caps w:val="0"/>
          <w:color w:val="2B2B2B"/>
          <w:spacing w:val="0"/>
          <w:sz w:val="32"/>
          <w:szCs w:val="32"/>
          <w:lang w:eastAsia="zh-CN"/>
        </w:rPr>
      </w:pPr>
      <w:r>
        <w:rPr>
          <w:rFonts w:hint="eastAsia" w:ascii="仿宋_GB2312" w:hAnsi="仿宋_GB2312" w:eastAsia="仿宋_GB2312" w:cs="仿宋_GB2312"/>
          <w:i w:val="0"/>
          <w:caps w:val="0"/>
          <w:color w:val="2B2B2B"/>
          <w:spacing w:val="0"/>
          <w:sz w:val="32"/>
          <w:szCs w:val="32"/>
        </w:rPr>
        <w:t>积极推进政府信息公开相关制度建设，建立主动公开、依申请公开等具体工作流程，明确了主动公开政府信息的发布程序及依申请公开政府信息办理的流程、时限等，规范政府信息发布和公开申请的受理、办理工作，认真疏理信息公开内容，及时更新政府信息。</w:t>
      </w:r>
      <w:r>
        <w:rPr>
          <w:rFonts w:hint="eastAsia" w:ascii="仿宋_GB2312" w:hAnsi="仿宋_GB2312" w:eastAsia="仿宋_GB2312" w:cs="仿宋_GB2312"/>
          <w:i w:val="0"/>
          <w:caps w:val="0"/>
          <w:color w:val="2B2B2B"/>
          <w:spacing w:val="0"/>
          <w:sz w:val="32"/>
          <w:szCs w:val="32"/>
        </w:rPr>
        <w:br w:type="textWrapping"/>
      </w:r>
      <w:r>
        <w:rPr>
          <w:rFonts w:hint="eastAsia" w:ascii="仿宋_GB2312" w:hAnsi="仿宋_GB2312" w:eastAsia="仿宋_GB2312" w:cs="仿宋_GB2312"/>
          <w:i w:val="0"/>
          <w:caps w:val="0"/>
          <w:color w:val="2B2B2B"/>
          <w:spacing w:val="0"/>
          <w:sz w:val="32"/>
          <w:szCs w:val="32"/>
        </w:rPr>
        <w:t>　　</w:t>
      </w:r>
      <w:r>
        <w:rPr>
          <w:rFonts w:hint="eastAsia" w:ascii="楷体_GB2312" w:hAnsi="楷体_GB2312" w:eastAsia="楷体_GB2312" w:cs="楷体_GB2312"/>
          <w:i w:val="0"/>
          <w:caps w:val="0"/>
          <w:color w:val="2B2B2B"/>
          <w:spacing w:val="0"/>
          <w:sz w:val="32"/>
          <w:szCs w:val="32"/>
          <w:lang w:eastAsia="zh-CN"/>
        </w:rPr>
        <w:t>（四）主动公开政府信息情况</w:t>
      </w:r>
    </w:p>
    <w:p>
      <w:pPr>
        <w:shd w:val="clear"/>
        <w:ind w:firstLine="647"/>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i w:val="0"/>
          <w:caps w:val="0"/>
          <w:color w:val="2B2B2B"/>
          <w:spacing w:val="0"/>
          <w:sz w:val="32"/>
          <w:szCs w:val="32"/>
        </w:rPr>
        <w:t>1.主动公开政府信息情况。全年公开政务信息共</w:t>
      </w:r>
      <w:r>
        <w:rPr>
          <w:rFonts w:hint="eastAsia" w:ascii="仿宋_GB2312" w:hAnsi="仿宋_GB2312" w:cs="仿宋_GB2312"/>
          <w:i w:val="0"/>
          <w:caps w:val="0"/>
          <w:color w:val="2B2B2B"/>
          <w:spacing w:val="0"/>
          <w:sz w:val="32"/>
          <w:szCs w:val="32"/>
          <w:lang w:val="en-US" w:eastAsia="zh-CN"/>
        </w:rPr>
        <w:t>98</w:t>
      </w:r>
      <w:r>
        <w:rPr>
          <w:rFonts w:hint="eastAsia" w:ascii="仿宋_GB2312" w:hAnsi="仿宋_GB2312" w:eastAsia="仿宋_GB2312" w:cs="仿宋_GB2312"/>
          <w:i w:val="0"/>
          <w:caps w:val="0"/>
          <w:color w:val="2B2B2B"/>
          <w:spacing w:val="0"/>
          <w:sz w:val="32"/>
          <w:szCs w:val="32"/>
        </w:rPr>
        <w:t>条。公开方式以</w:t>
      </w:r>
      <w:r>
        <w:rPr>
          <w:rFonts w:hint="eastAsia" w:ascii="仿宋_GB2312" w:hAnsi="仿宋_GB2312" w:cs="仿宋_GB2312"/>
          <w:i w:val="0"/>
          <w:caps w:val="0"/>
          <w:color w:val="2B2B2B"/>
          <w:spacing w:val="0"/>
          <w:sz w:val="32"/>
          <w:szCs w:val="32"/>
          <w:lang w:eastAsia="zh-CN"/>
        </w:rPr>
        <w:t>移动端新媒体</w:t>
      </w:r>
      <w:r>
        <w:rPr>
          <w:rFonts w:hint="eastAsia" w:ascii="仿宋_GB2312" w:hAnsi="仿宋_GB2312" w:eastAsia="仿宋_GB2312" w:cs="仿宋_GB2312"/>
          <w:i w:val="0"/>
          <w:caps w:val="0"/>
          <w:color w:val="2B2B2B"/>
          <w:spacing w:val="0"/>
          <w:sz w:val="32"/>
          <w:szCs w:val="32"/>
        </w:rPr>
        <w:t>、</w:t>
      </w:r>
      <w:r>
        <w:rPr>
          <w:rFonts w:hint="eastAsia" w:ascii="仿宋_GB2312" w:hAnsi="仿宋_GB2312" w:cs="仿宋_GB2312"/>
          <w:i w:val="0"/>
          <w:caps w:val="0"/>
          <w:color w:val="2B2B2B"/>
          <w:spacing w:val="0"/>
          <w:sz w:val="32"/>
          <w:szCs w:val="32"/>
          <w:lang w:eastAsia="zh-CN"/>
        </w:rPr>
        <w:t>网站</w:t>
      </w:r>
      <w:r>
        <w:rPr>
          <w:rFonts w:hint="eastAsia" w:ascii="仿宋_GB2312" w:hAnsi="仿宋_GB2312" w:eastAsia="仿宋_GB2312" w:cs="仿宋_GB2312"/>
          <w:i w:val="0"/>
          <w:caps w:val="0"/>
          <w:color w:val="2B2B2B"/>
          <w:spacing w:val="0"/>
          <w:sz w:val="32"/>
          <w:szCs w:val="32"/>
        </w:rPr>
        <w:t>、</w:t>
      </w:r>
      <w:r>
        <w:rPr>
          <w:rFonts w:hint="eastAsia" w:ascii="仿宋_GB2312" w:hAnsi="仿宋_GB2312" w:cs="仿宋_GB2312"/>
          <w:i w:val="0"/>
          <w:caps w:val="0"/>
          <w:color w:val="2B2B2B"/>
          <w:spacing w:val="0"/>
          <w:sz w:val="32"/>
          <w:szCs w:val="32"/>
          <w:lang w:eastAsia="zh-CN"/>
        </w:rPr>
        <w:t>报刊</w:t>
      </w:r>
      <w:r>
        <w:rPr>
          <w:rFonts w:hint="eastAsia" w:ascii="仿宋_GB2312" w:hAnsi="仿宋_GB2312" w:eastAsia="仿宋_GB2312" w:cs="仿宋_GB2312"/>
          <w:i w:val="0"/>
          <w:caps w:val="0"/>
          <w:color w:val="2B2B2B"/>
          <w:spacing w:val="0"/>
          <w:sz w:val="32"/>
          <w:szCs w:val="32"/>
        </w:rPr>
        <w:t>为主，择优推荐至</w:t>
      </w:r>
      <w:r>
        <w:rPr>
          <w:rFonts w:hint="eastAsia" w:ascii="仿宋_GB2312" w:hAnsi="仿宋_GB2312" w:cs="仿宋_GB2312"/>
          <w:i w:val="0"/>
          <w:caps w:val="0"/>
          <w:color w:val="2B2B2B"/>
          <w:spacing w:val="0"/>
          <w:sz w:val="32"/>
          <w:szCs w:val="32"/>
          <w:lang w:eastAsia="zh-CN"/>
        </w:rPr>
        <w:t>郑州</w:t>
      </w:r>
      <w:r>
        <w:rPr>
          <w:rFonts w:hint="eastAsia" w:ascii="仿宋_GB2312" w:hAnsi="仿宋_GB2312" w:eastAsia="仿宋_GB2312" w:cs="仿宋_GB2312"/>
          <w:i w:val="0"/>
          <w:caps w:val="0"/>
          <w:color w:val="2B2B2B"/>
          <w:spacing w:val="0"/>
          <w:sz w:val="32"/>
          <w:szCs w:val="32"/>
        </w:rPr>
        <w:t>日报、</w:t>
      </w:r>
      <w:r>
        <w:rPr>
          <w:rFonts w:hint="eastAsia" w:ascii="仿宋_GB2312" w:hAnsi="仿宋_GB2312" w:cs="仿宋_GB2312"/>
          <w:i w:val="0"/>
          <w:caps w:val="0"/>
          <w:color w:val="2B2B2B"/>
          <w:spacing w:val="0"/>
          <w:sz w:val="32"/>
          <w:szCs w:val="32"/>
          <w:lang w:eastAsia="zh-CN"/>
        </w:rPr>
        <w:t>大河网</w:t>
      </w:r>
      <w:r>
        <w:rPr>
          <w:rFonts w:hint="eastAsia" w:ascii="仿宋_GB2312" w:hAnsi="仿宋_GB2312" w:eastAsia="仿宋_GB2312" w:cs="仿宋_GB2312"/>
          <w:i w:val="0"/>
          <w:caps w:val="0"/>
          <w:color w:val="2B2B2B"/>
          <w:spacing w:val="0"/>
          <w:sz w:val="32"/>
          <w:szCs w:val="32"/>
        </w:rPr>
        <w:t>等主流媒体。</w:t>
      </w:r>
      <w:r>
        <w:rPr>
          <w:rFonts w:hint="eastAsia" w:ascii="仿宋_GB2312" w:hAnsi="仿宋_GB2312" w:eastAsia="仿宋_GB2312" w:cs="仿宋_GB2312"/>
          <w:i w:val="0"/>
          <w:caps w:val="0"/>
          <w:color w:val="2B2B2B"/>
          <w:spacing w:val="0"/>
          <w:sz w:val="32"/>
          <w:szCs w:val="32"/>
        </w:rPr>
        <w:br w:type="textWrapping"/>
      </w:r>
      <w:r>
        <w:rPr>
          <w:rFonts w:hint="eastAsia" w:ascii="仿宋_GB2312" w:hAnsi="仿宋_GB2312" w:eastAsia="仿宋_GB2312" w:cs="仿宋_GB2312"/>
          <w:i w:val="0"/>
          <w:caps w:val="0"/>
          <w:color w:val="2B2B2B"/>
          <w:spacing w:val="0"/>
          <w:sz w:val="32"/>
          <w:szCs w:val="32"/>
        </w:rPr>
        <w:t>　　2.依申请公开政府信息情况。全年未收到依申请公开事项。</w:t>
      </w:r>
      <w:r>
        <w:rPr>
          <w:rFonts w:hint="eastAsia" w:ascii="仿宋_GB2312" w:hAnsi="仿宋_GB2312" w:eastAsia="仿宋_GB2312" w:cs="仿宋_GB2312"/>
          <w:i w:val="0"/>
          <w:caps w:val="0"/>
          <w:color w:val="2B2B2B"/>
          <w:spacing w:val="0"/>
          <w:sz w:val="32"/>
          <w:szCs w:val="32"/>
        </w:rPr>
        <w:br w:type="textWrapping"/>
      </w:r>
      <w:r>
        <w:rPr>
          <w:rFonts w:hint="eastAsia" w:ascii="仿宋_GB2312" w:hAnsi="仿宋_GB2312" w:eastAsia="仿宋_GB2312" w:cs="仿宋_GB2312"/>
          <w:i w:val="0"/>
          <w:caps w:val="0"/>
          <w:color w:val="2B2B2B"/>
          <w:spacing w:val="0"/>
          <w:sz w:val="32"/>
          <w:szCs w:val="32"/>
        </w:rPr>
        <w:t>　　3.政府信息公开复议、诉讼和申诉情况。我</w:t>
      </w:r>
      <w:r>
        <w:rPr>
          <w:rFonts w:hint="eastAsia" w:ascii="仿宋_GB2312" w:hAnsi="仿宋_GB2312" w:cs="仿宋_GB2312"/>
          <w:i w:val="0"/>
          <w:caps w:val="0"/>
          <w:color w:val="2B2B2B"/>
          <w:spacing w:val="0"/>
          <w:sz w:val="32"/>
          <w:szCs w:val="32"/>
          <w:lang w:eastAsia="zh-CN"/>
        </w:rPr>
        <w:t>街道</w:t>
      </w:r>
      <w:r>
        <w:rPr>
          <w:rFonts w:hint="eastAsia" w:ascii="仿宋_GB2312" w:hAnsi="仿宋_GB2312" w:cs="仿宋_GB2312"/>
          <w:i w:val="0"/>
          <w:caps w:val="0"/>
          <w:color w:val="2B2B2B"/>
          <w:spacing w:val="0"/>
          <w:sz w:val="32"/>
          <w:szCs w:val="32"/>
          <w:lang w:val="en-US" w:eastAsia="zh-CN"/>
        </w:rPr>
        <w:t>2019年</w:t>
      </w:r>
      <w:r>
        <w:rPr>
          <w:rFonts w:hint="eastAsia" w:ascii="仿宋_GB2312" w:hAnsi="仿宋_GB2312" w:eastAsia="仿宋_GB2312" w:cs="仿宋_GB2312"/>
          <w:i w:val="0"/>
          <w:caps w:val="0"/>
          <w:color w:val="2B2B2B"/>
          <w:spacing w:val="0"/>
          <w:sz w:val="32"/>
          <w:szCs w:val="32"/>
        </w:rPr>
        <w:t>未发生针对本部门有关政府信息公开事务的行政复议案、行政诉讼案和有关的申诉案。</w:t>
      </w:r>
      <w:r>
        <w:rPr>
          <w:rFonts w:hint="eastAsia" w:ascii="仿宋_GB2312" w:hAnsi="仿宋_GB2312" w:eastAsia="仿宋_GB2312" w:cs="仿宋_GB2312"/>
          <w:i w:val="0"/>
          <w:caps w:val="0"/>
          <w:color w:val="2B2B2B"/>
          <w:spacing w:val="0"/>
          <w:sz w:val="32"/>
          <w:szCs w:val="32"/>
        </w:rPr>
        <w:br w:type="textWrapping"/>
      </w:r>
      <w:r>
        <w:rPr>
          <w:rFonts w:hint="eastAsia" w:ascii="仿宋_GB2312" w:hAnsi="仿宋_GB2312" w:eastAsia="仿宋_GB2312" w:cs="仿宋_GB2312"/>
          <w:i w:val="0"/>
          <w:caps w:val="0"/>
          <w:color w:val="2B2B2B"/>
          <w:spacing w:val="0"/>
          <w:sz w:val="32"/>
          <w:szCs w:val="32"/>
        </w:rPr>
        <w:t>　　4.政府信息公开支出和收费情况。我</w:t>
      </w:r>
      <w:r>
        <w:rPr>
          <w:rFonts w:hint="eastAsia" w:ascii="仿宋_GB2312" w:hAnsi="仿宋_GB2312" w:cs="仿宋_GB2312"/>
          <w:i w:val="0"/>
          <w:caps w:val="0"/>
          <w:color w:val="2B2B2B"/>
          <w:spacing w:val="0"/>
          <w:sz w:val="32"/>
          <w:szCs w:val="32"/>
          <w:lang w:eastAsia="zh-CN"/>
        </w:rPr>
        <w:t>街道</w:t>
      </w:r>
      <w:r>
        <w:rPr>
          <w:rFonts w:hint="eastAsia" w:ascii="仿宋_GB2312" w:hAnsi="仿宋_GB2312" w:eastAsia="仿宋_GB2312" w:cs="仿宋_GB2312"/>
          <w:i w:val="0"/>
          <w:caps w:val="0"/>
          <w:color w:val="2B2B2B"/>
          <w:spacing w:val="0"/>
          <w:sz w:val="32"/>
          <w:szCs w:val="32"/>
        </w:rPr>
        <w:t>政府信息公开经费纳入年度预算，未向政府信息公开申请人收取任何费用。</w:t>
      </w:r>
    </w:p>
    <w:p>
      <w:pPr>
        <w:shd w:val="clear"/>
        <w:ind w:firstLine="646" w:firstLineChars="200"/>
        <w:rPr>
          <w:rFonts w:hint="eastAsia" w:ascii="黑体" w:hAnsi="黑体" w:eastAsia="黑体" w:cs="黑体"/>
          <w:lang w:eastAsia="zh-CN"/>
        </w:rPr>
      </w:pPr>
      <w:r>
        <w:rPr>
          <w:rFonts w:hint="eastAsia" w:ascii="黑体" w:hAnsi="黑体" w:eastAsia="黑体" w:cs="黑体"/>
          <w:lang w:eastAsia="zh-CN"/>
        </w:rPr>
        <w:t>二、主动公开政府信息情况</w:t>
      </w:r>
    </w:p>
    <w:tbl>
      <w:tblPr>
        <w:tblStyle w:val="3"/>
        <w:tblW w:w="8140" w:type="dxa"/>
        <w:jc w:val="center"/>
        <w:shd w:val="clear" w:color="auto" w:fill="auto"/>
        <w:tblLayout w:type="fixed"/>
        <w:tblCellMar>
          <w:top w:w="0" w:type="dxa"/>
          <w:left w:w="0" w:type="dxa"/>
          <w:bottom w:w="0" w:type="dxa"/>
          <w:right w:w="0" w:type="dxa"/>
        </w:tblCellMar>
      </w:tblPr>
      <w:tblGrid>
        <w:gridCol w:w="3113"/>
        <w:gridCol w:w="1755"/>
        <w:gridCol w:w="1391"/>
        <w:gridCol w:w="1881"/>
      </w:tblGrid>
      <w:tr>
        <w:tblPrEx>
          <w:shd w:val="clear" w:color="auto" w:fill="auto"/>
          <w:tblCellMar>
            <w:top w:w="0" w:type="dxa"/>
            <w:left w:w="0" w:type="dxa"/>
            <w:bottom w:w="0" w:type="dxa"/>
            <w:right w:w="0" w:type="dxa"/>
          </w:tblCellMar>
        </w:tblPrEx>
        <w:trPr>
          <w:trHeight w:val="495" w:hRule="atLeast"/>
          <w:jc w:val="center"/>
        </w:trPr>
        <w:tc>
          <w:tcPr>
            <w:tcW w:w="8140" w:type="dxa"/>
            <w:gridSpan w:val="4"/>
            <w:tcBorders>
              <w:top w:val="single" w:color="auto" w:sz="8" w:space="0"/>
              <w:left w:val="single" w:color="auto" w:sz="8" w:space="0"/>
              <w:bottom w:val="single" w:color="auto" w:sz="8" w:space="0"/>
              <w:right w:val="single" w:color="auto" w:sz="8" w:space="0"/>
            </w:tcBorders>
            <w:shd w:val="clear" w:color="auto" w:fill="C6D9F1"/>
            <w:noWrap/>
            <w:tcMar>
              <w:left w:w="108" w:type="dxa"/>
              <w:right w:w="108" w:type="dxa"/>
            </w:tcMar>
            <w:vAlign w:val="center"/>
          </w:tcPr>
          <w:p>
            <w:pPr>
              <w:shd w:val="clear"/>
              <w:rPr>
                <w:rFonts w:hint="eastAsia" w:eastAsia="宋体"/>
                <w:lang w:eastAsia="zh-CN"/>
              </w:rPr>
            </w:pPr>
            <w:r>
              <w:rPr>
                <w:rFonts w:hint="eastAsia" w:eastAsia="宋体"/>
                <w:lang w:val="en-US" w:eastAsia="zh-CN"/>
              </w:rPr>
              <w:t>第二十条第（一）项</w:t>
            </w:r>
          </w:p>
        </w:tc>
      </w:tr>
      <w:tr>
        <w:tblPrEx>
          <w:tblCellMar>
            <w:top w:w="0" w:type="dxa"/>
            <w:left w:w="0" w:type="dxa"/>
            <w:bottom w:w="0" w:type="dxa"/>
            <w:right w:w="0" w:type="dxa"/>
          </w:tblCellMar>
        </w:tblPrEx>
        <w:trPr>
          <w:trHeight w:val="1552"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shd w:val="clear"/>
              <w:rPr>
                <w:rFonts w:hint="eastAsia" w:eastAsia="宋体"/>
                <w:lang w:eastAsia="zh-CN"/>
              </w:rPr>
            </w:pPr>
            <w:r>
              <w:rPr>
                <w:rFonts w:hint="eastAsia" w:eastAsia="宋体"/>
                <w:lang w:val="en-US" w:eastAsia="zh-CN"/>
              </w:rPr>
              <w:t>信息内容</w:t>
            </w:r>
          </w:p>
        </w:tc>
        <w:tc>
          <w:tcPr>
            <w:tcW w:w="1755" w:type="dxa"/>
            <w:tcBorders>
              <w:top w:val="single" w:color="auto" w:sz="8" w:space="0"/>
              <w:left w:val="nil"/>
              <w:bottom w:val="single" w:color="auto" w:sz="8" w:space="0"/>
              <w:right w:val="single" w:color="auto" w:sz="8" w:space="0"/>
            </w:tcBorders>
            <w:shd w:val="clear" w:color="auto" w:fill="auto"/>
            <w:noWrap/>
            <w:tcMar>
              <w:left w:w="108" w:type="dxa"/>
              <w:right w:w="108" w:type="dxa"/>
            </w:tcMar>
            <w:vAlign w:val="center"/>
          </w:tcPr>
          <w:p>
            <w:pPr>
              <w:shd w:val="clear"/>
              <w:rPr>
                <w:rFonts w:hint="eastAsia" w:eastAsia="宋体"/>
                <w:lang w:eastAsia="zh-CN"/>
              </w:rPr>
            </w:pPr>
            <w:r>
              <w:rPr>
                <w:rFonts w:hint="eastAsia" w:eastAsia="宋体"/>
                <w:lang w:val="en-US" w:eastAsia="zh-CN"/>
              </w:rPr>
              <w:t>本年新</w:t>
            </w:r>
            <w:r>
              <w:rPr>
                <w:rFonts w:hint="eastAsia" w:eastAsia="宋体"/>
                <w:lang w:val="en-US" w:eastAsia="zh-CN"/>
              </w:rPr>
              <w:br w:type="textWrapping"/>
            </w:r>
            <w:r>
              <w:rPr>
                <w:rFonts w:hint="eastAsia" w:eastAsia="宋体"/>
                <w:lang w:val="en-US" w:eastAsia="zh-CN"/>
              </w:rPr>
              <w:t>制作数量</w:t>
            </w:r>
          </w:p>
        </w:tc>
        <w:tc>
          <w:tcPr>
            <w:tcW w:w="139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hd w:val="clear"/>
              <w:rPr>
                <w:rFonts w:hint="eastAsia" w:eastAsia="宋体"/>
                <w:lang w:eastAsia="zh-CN"/>
              </w:rPr>
            </w:pPr>
            <w:r>
              <w:rPr>
                <w:rFonts w:hint="eastAsia" w:eastAsia="宋体"/>
                <w:lang w:val="en-US" w:eastAsia="zh-CN"/>
              </w:rPr>
              <w:t>本年新</w:t>
            </w:r>
            <w:r>
              <w:rPr>
                <w:rFonts w:hint="eastAsia" w:eastAsia="宋体"/>
                <w:lang w:val="en-US" w:eastAsia="zh-CN"/>
              </w:rPr>
              <w:br w:type="textWrapping"/>
            </w:r>
            <w:r>
              <w:rPr>
                <w:rFonts w:hint="eastAsia" w:eastAsia="宋体"/>
                <w:lang w:val="en-US" w:eastAsia="zh-CN"/>
              </w:rPr>
              <w:t>公开数量</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shd w:val="clear"/>
              <w:rPr>
                <w:rFonts w:hint="eastAsia" w:eastAsia="宋体"/>
                <w:lang w:eastAsia="zh-CN"/>
              </w:rPr>
            </w:pPr>
            <w:r>
              <w:rPr>
                <w:rFonts w:hint="eastAsia" w:eastAsia="宋体"/>
                <w:lang w:val="en-US" w:eastAsia="zh-CN"/>
              </w:rPr>
              <w:t>对外公开总数量</w:t>
            </w:r>
          </w:p>
        </w:tc>
      </w:tr>
      <w:tr>
        <w:tblPrEx>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shd w:val="clear"/>
              <w:rPr>
                <w:rFonts w:hint="eastAsia" w:eastAsia="宋体"/>
                <w:lang w:eastAsia="zh-CN"/>
              </w:rPr>
            </w:pPr>
            <w:r>
              <w:rPr>
                <w:rFonts w:hint="eastAsia" w:eastAsia="宋体"/>
                <w:lang w:val="en-US" w:eastAsia="zh-CN"/>
              </w:rPr>
              <w:t>规章</w:t>
            </w:r>
          </w:p>
        </w:tc>
        <w:tc>
          <w:tcPr>
            <w:tcW w:w="175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1391"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r>
      <w:tr>
        <w:tblPrEx>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shd w:val="clear"/>
              <w:rPr>
                <w:rFonts w:hint="eastAsia" w:eastAsia="宋体"/>
                <w:lang w:eastAsia="zh-CN"/>
              </w:rPr>
            </w:pPr>
            <w:r>
              <w:rPr>
                <w:rFonts w:hint="eastAsia" w:eastAsia="宋体"/>
                <w:lang w:val="en-US" w:eastAsia="zh-CN"/>
              </w:rPr>
              <w:t>规范性文件</w:t>
            </w:r>
          </w:p>
        </w:tc>
        <w:tc>
          <w:tcPr>
            <w:tcW w:w="175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1391"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r>
      <w:tr>
        <w:tblPrEx>
          <w:tblCellMar>
            <w:top w:w="0" w:type="dxa"/>
            <w:left w:w="0" w:type="dxa"/>
            <w:bottom w:w="0" w:type="dxa"/>
            <w:right w:w="0" w:type="dxa"/>
          </w:tblCellMar>
        </w:tblPrEx>
        <w:trPr>
          <w:trHeight w:val="480"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shd w:val="clear"/>
              <w:rPr>
                <w:rFonts w:hint="eastAsia" w:eastAsia="宋体"/>
                <w:lang w:eastAsia="zh-CN"/>
              </w:rPr>
            </w:pPr>
            <w:r>
              <w:rPr>
                <w:rFonts w:hint="eastAsia" w:eastAsia="宋体"/>
                <w:lang w:val="en-US" w:eastAsia="zh-CN"/>
              </w:rPr>
              <w:t>第二十条第（五）项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shd w:val="clear"/>
              <w:rPr>
                <w:rFonts w:hint="eastAsia" w:eastAsia="宋体"/>
                <w:lang w:eastAsia="zh-CN"/>
              </w:rPr>
            </w:pPr>
            <w:r>
              <w:rPr>
                <w:rFonts w:hint="eastAsia" w:eastAsia="宋体"/>
                <w:lang w:val="en-US" w:eastAsia="zh-CN"/>
              </w:rPr>
              <w:t>信息内容</w:t>
            </w:r>
          </w:p>
        </w:tc>
        <w:tc>
          <w:tcPr>
            <w:tcW w:w="1755" w:type="dxa"/>
            <w:tcBorders>
              <w:top w:val="single" w:color="auto" w:sz="8" w:space="0"/>
              <w:left w:val="nil"/>
              <w:bottom w:val="single" w:color="auto" w:sz="8" w:space="0"/>
              <w:right w:val="single" w:color="auto" w:sz="8" w:space="0"/>
            </w:tcBorders>
            <w:shd w:val="clear" w:color="auto" w:fill="auto"/>
            <w:noWrap/>
            <w:tcMar>
              <w:left w:w="108" w:type="dxa"/>
              <w:right w:w="108" w:type="dxa"/>
            </w:tcMar>
            <w:vAlign w:val="center"/>
          </w:tcPr>
          <w:p>
            <w:pPr>
              <w:shd w:val="clear"/>
              <w:rPr>
                <w:rFonts w:hint="eastAsia" w:eastAsia="宋体"/>
                <w:lang w:eastAsia="zh-CN"/>
              </w:rPr>
            </w:pPr>
            <w:r>
              <w:rPr>
                <w:rFonts w:hint="eastAsia" w:eastAsia="宋体"/>
                <w:lang w:val="en-US" w:eastAsia="zh-CN"/>
              </w:rPr>
              <w:t>上一年项目数量</w:t>
            </w:r>
          </w:p>
        </w:tc>
        <w:tc>
          <w:tcPr>
            <w:tcW w:w="139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hd w:val="clear"/>
              <w:rPr>
                <w:rFonts w:hint="eastAsia" w:eastAsia="宋体"/>
                <w:lang w:eastAsia="zh-CN"/>
              </w:rPr>
            </w:pPr>
            <w:r>
              <w:rPr>
                <w:rFonts w:hint="eastAsia" w:eastAsia="宋体"/>
                <w:lang w:val="en-US" w:eastAsia="zh-CN"/>
              </w:rPr>
              <w:t>本年增/减</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shd w:val="clear"/>
              <w:rPr>
                <w:rFonts w:hint="eastAsia" w:eastAsia="宋体"/>
                <w:lang w:eastAsia="zh-CN"/>
              </w:rPr>
            </w:pPr>
            <w:r>
              <w:rPr>
                <w:rFonts w:hint="eastAsia" w:eastAsia="宋体"/>
                <w:lang w:val="en-US" w:eastAsia="zh-CN"/>
              </w:rPr>
              <w:t>处理决定数量</w:t>
            </w:r>
          </w:p>
        </w:tc>
      </w:tr>
      <w:tr>
        <w:tblPrEx>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shd w:val="clear"/>
              <w:rPr>
                <w:rFonts w:hint="eastAsia" w:eastAsia="宋体"/>
                <w:lang w:eastAsia="zh-CN"/>
              </w:rPr>
            </w:pPr>
            <w:r>
              <w:rPr>
                <w:rFonts w:hint="eastAsia" w:eastAsia="宋体"/>
                <w:lang w:val="en-US" w:eastAsia="zh-CN"/>
              </w:rPr>
              <w:t>行政许可</w:t>
            </w:r>
          </w:p>
        </w:tc>
        <w:tc>
          <w:tcPr>
            <w:tcW w:w="175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shd w:val="clear"/>
              <w:rPr>
                <w:rFonts w:hint="default" w:eastAsia="宋体"/>
                <w:lang w:val="en-US" w:eastAsia="zh-CN"/>
              </w:rPr>
            </w:pPr>
            <w:r>
              <w:rPr>
                <w:rFonts w:hint="eastAsia" w:eastAsia="宋体"/>
                <w:lang w:val="en-US" w:eastAsia="zh-CN"/>
              </w:rPr>
              <w:t>　1</w:t>
            </w:r>
          </w:p>
        </w:tc>
        <w:tc>
          <w:tcPr>
            <w:tcW w:w="139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shd w:val="clear"/>
              <w:rPr>
                <w:rFonts w:hint="default" w:eastAsia="宋体"/>
                <w:lang w:val="en-US" w:eastAsia="zh-CN"/>
              </w:rPr>
            </w:pPr>
            <w:r>
              <w:rPr>
                <w:rFonts w:hint="eastAsia" w:eastAsia="宋体"/>
                <w:lang w:val="en-US" w:eastAsia="zh-CN"/>
              </w:rPr>
              <w:t>264</w:t>
            </w:r>
          </w:p>
        </w:tc>
      </w:tr>
      <w:tr>
        <w:tblPrEx>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shd w:val="clear"/>
              <w:rPr>
                <w:rFonts w:hint="eastAsia" w:eastAsia="宋体"/>
                <w:lang w:eastAsia="zh-CN"/>
              </w:rPr>
            </w:pPr>
            <w:r>
              <w:rPr>
                <w:rFonts w:hint="eastAsia" w:eastAsia="宋体"/>
                <w:lang w:val="en-US" w:eastAsia="zh-CN"/>
              </w:rPr>
              <w:t>其他对外管理服务事项</w:t>
            </w:r>
          </w:p>
        </w:tc>
        <w:tc>
          <w:tcPr>
            <w:tcW w:w="175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139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r>
      <w:tr>
        <w:tblPrEx>
          <w:tblCellMar>
            <w:top w:w="0" w:type="dxa"/>
            <w:left w:w="0" w:type="dxa"/>
            <w:bottom w:w="0" w:type="dxa"/>
            <w:right w:w="0" w:type="dxa"/>
          </w:tblCellMar>
        </w:tblPrEx>
        <w:trPr>
          <w:trHeight w:val="406"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shd w:val="clear"/>
              <w:rPr>
                <w:rFonts w:hint="eastAsia" w:eastAsia="宋体"/>
                <w:lang w:eastAsia="zh-CN"/>
              </w:rPr>
            </w:pPr>
            <w:r>
              <w:rPr>
                <w:rFonts w:hint="eastAsia" w:eastAsia="宋体"/>
                <w:lang w:val="en-US" w:eastAsia="zh-CN"/>
              </w:rPr>
              <w:t>第二十条第（六）项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shd w:val="clear"/>
              <w:rPr>
                <w:rFonts w:hint="eastAsia" w:eastAsia="宋体"/>
                <w:lang w:eastAsia="zh-CN"/>
              </w:rPr>
            </w:pPr>
            <w:r>
              <w:rPr>
                <w:rFonts w:hint="eastAsia" w:eastAsia="宋体"/>
                <w:lang w:val="en-US" w:eastAsia="zh-CN"/>
              </w:rPr>
              <w:t>信息内容</w:t>
            </w:r>
          </w:p>
        </w:tc>
        <w:tc>
          <w:tcPr>
            <w:tcW w:w="1755" w:type="dxa"/>
            <w:tcBorders>
              <w:top w:val="single" w:color="auto" w:sz="8" w:space="0"/>
              <w:left w:val="nil"/>
              <w:bottom w:val="single" w:color="auto" w:sz="8" w:space="0"/>
              <w:right w:val="single" w:color="auto" w:sz="8" w:space="0"/>
            </w:tcBorders>
            <w:shd w:val="clear" w:color="auto" w:fill="auto"/>
            <w:noWrap/>
            <w:tcMar>
              <w:left w:w="108" w:type="dxa"/>
              <w:right w:w="108" w:type="dxa"/>
            </w:tcMar>
            <w:vAlign w:val="center"/>
          </w:tcPr>
          <w:p>
            <w:pPr>
              <w:shd w:val="clear"/>
              <w:rPr>
                <w:rFonts w:hint="eastAsia" w:eastAsia="宋体"/>
                <w:lang w:eastAsia="zh-CN"/>
              </w:rPr>
            </w:pPr>
            <w:r>
              <w:rPr>
                <w:rFonts w:hint="eastAsia" w:eastAsia="宋体"/>
                <w:lang w:val="en-US" w:eastAsia="zh-CN"/>
              </w:rPr>
              <w:t>上一年项目数量</w:t>
            </w:r>
          </w:p>
        </w:tc>
        <w:tc>
          <w:tcPr>
            <w:tcW w:w="139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hd w:val="clear"/>
              <w:rPr>
                <w:rFonts w:hint="eastAsia" w:eastAsia="宋体"/>
                <w:lang w:eastAsia="zh-CN"/>
              </w:rPr>
            </w:pPr>
            <w:r>
              <w:rPr>
                <w:rFonts w:hint="eastAsia" w:eastAsia="宋体"/>
                <w:lang w:val="en-US" w:eastAsia="zh-CN"/>
              </w:rPr>
              <w:t>本年增/减</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shd w:val="clear"/>
              <w:rPr>
                <w:rFonts w:hint="eastAsia" w:eastAsia="宋体"/>
                <w:lang w:eastAsia="zh-CN"/>
              </w:rPr>
            </w:pPr>
            <w:r>
              <w:rPr>
                <w:rFonts w:hint="eastAsia" w:eastAsia="宋体"/>
                <w:lang w:val="en-US" w:eastAsia="zh-CN"/>
              </w:rPr>
              <w:t>处理决定数量</w:t>
            </w:r>
          </w:p>
        </w:tc>
      </w:tr>
      <w:tr>
        <w:tblPrEx>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shd w:val="clear"/>
              <w:rPr>
                <w:rFonts w:hint="eastAsia" w:eastAsia="宋体"/>
                <w:lang w:eastAsia="zh-CN"/>
              </w:rPr>
            </w:pPr>
            <w:r>
              <w:rPr>
                <w:rFonts w:hint="eastAsia" w:eastAsia="宋体"/>
                <w:lang w:val="en-US" w:eastAsia="zh-CN"/>
              </w:rPr>
              <w:t>行政处罚</w:t>
            </w:r>
          </w:p>
        </w:tc>
        <w:tc>
          <w:tcPr>
            <w:tcW w:w="175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139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r>
      <w:tr>
        <w:tblPrEx>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shd w:val="clear"/>
              <w:rPr>
                <w:rFonts w:hint="eastAsia" w:eastAsia="宋体"/>
                <w:lang w:eastAsia="zh-CN"/>
              </w:rPr>
            </w:pPr>
            <w:r>
              <w:rPr>
                <w:rFonts w:hint="eastAsia" w:eastAsia="宋体"/>
                <w:lang w:val="en-US" w:eastAsia="zh-CN"/>
              </w:rPr>
              <w:t>行政强制</w:t>
            </w:r>
          </w:p>
        </w:tc>
        <w:tc>
          <w:tcPr>
            <w:tcW w:w="175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139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r>
      <w:tr>
        <w:tblPrEx>
          <w:tblCellMar>
            <w:top w:w="0" w:type="dxa"/>
            <w:left w:w="0" w:type="dxa"/>
            <w:bottom w:w="0" w:type="dxa"/>
            <w:right w:w="0" w:type="dxa"/>
          </w:tblCellMar>
        </w:tblPrEx>
        <w:trPr>
          <w:trHeight w:val="474"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shd w:val="clear"/>
              <w:rPr>
                <w:rFonts w:hint="eastAsia" w:eastAsia="宋体"/>
                <w:lang w:eastAsia="zh-CN"/>
              </w:rPr>
            </w:pPr>
            <w:r>
              <w:rPr>
                <w:rFonts w:hint="eastAsia" w:eastAsia="宋体"/>
                <w:lang w:val="en-US" w:eastAsia="zh-CN"/>
              </w:rPr>
              <w:t>第二十条第（八）项</w:t>
            </w:r>
          </w:p>
        </w:tc>
      </w:tr>
      <w:tr>
        <w:tblPrEx>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shd w:val="clear"/>
              <w:rPr>
                <w:rFonts w:hint="eastAsia" w:eastAsia="宋体"/>
                <w:lang w:eastAsia="zh-CN"/>
              </w:rPr>
            </w:pPr>
            <w:r>
              <w:rPr>
                <w:rFonts w:hint="eastAsia" w:eastAsia="宋体"/>
                <w:lang w:val="en-US" w:eastAsia="zh-CN"/>
              </w:rPr>
              <w:t>信息内容</w:t>
            </w:r>
          </w:p>
        </w:tc>
        <w:tc>
          <w:tcPr>
            <w:tcW w:w="175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shd w:val="clear"/>
              <w:rPr>
                <w:rFonts w:hint="eastAsia" w:eastAsia="宋体"/>
                <w:lang w:eastAsia="zh-CN"/>
              </w:rPr>
            </w:pPr>
            <w:r>
              <w:rPr>
                <w:rFonts w:hint="eastAsia" w:eastAsia="宋体"/>
                <w:lang w:val="en-US" w:eastAsia="zh-CN"/>
              </w:rPr>
              <w:t>上一年项目数量</w:t>
            </w:r>
          </w:p>
        </w:tc>
        <w:tc>
          <w:tcPr>
            <w:tcW w:w="3272" w:type="dxa"/>
            <w:gridSpan w:val="2"/>
            <w:tcBorders>
              <w:top w:val="single" w:color="auto" w:sz="8" w:space="0"/>
              <w:left w:val="nil"/>
              <w:bottom w:val="single" w:color="auto" w:sz="8" w:space="0"/>
              <w:right w:val="single" w:color="000000" w:sz="8" w:space="0"/>
            </w:tcBorders>
            <w:shd w:val="clear" w:color="auto" w:fill="auto"/>
            <w:noWrap/>
            <w:tcMar>
              <w:left w:w="108" w:type="dxa"/>
              <w:right w:w="108" w:type="dxa"/>
            </w:tcMar>
            <w:vAlign w:val="center"/>
          </w:tcPr>
          <w:p>
            <w:pPr>
              <w:shd w:val="clear"/>
              <w:rPr>
                <w:rFonts w:hint="eastAsia" w:eastAsia="宋体"/>
                <w:lang w:eastAsia="zh-CN"/>
              </w:rPr>
            </w:pPr>
            <w:r>
              <w:rPr>
                <w:rFonts w:hint="eastAsia" w:eastAsia="宋体"/>
                <w:lang w:val="en-US" w:eastAsia="zh-CN"/>
              </w:rPr>
              <w:t>本年增/减</w:t>
            </w:r>
          </w:p>
        </w:tc>
      </w:tr>
      <w:tr>
        <w:tblPrEx>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shd w:val="clear"/>
              <w:rPr>
                <w:rFonts w:hint="eastAsia" w:eastAsia="宋体"/>
                <w:lang w:eastAsia="zh-CN"/>
              </w:rPr>
            </w:pPr>
            <w:r>
              <w:rPr>
                <w:rFonts w:hint="eastAsia" w:eastAsia="宋体"/>
                <w:lang w:val="en-US" w:eastAsia="zh-CN"/>
              </w:rPr>
              <w:t>行政事业性收费</w:t>
            </w:r>
          </w:p>
        </w:tc>
        <w:tc>
          <w:tcPr>
            <w:tcW w:w="175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3272" w:type="dxa"/>
            <w:gridSpan w:val="2"/>
            <w:tcBorders>
              <w:top w:val="nil"/>
              <w:left w:val="nil"/>
              <w:bottom w:val="single" w:color="auto" w:sz="8" w:space="0"/>
              <w:right w:val="single" w:color="000000" w:sz="8" w:space="0"/>
            </w:tcBorders>
            <w:shd w:val="clear" w:color="auto" w:fill="auto"/>
            <w:noWrap/>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r>
      <w:tr>
        <w:tblPrEx>
          <w:tblCellMar>
            <w:top w:w="0" w:type="dxa"/>
            <w:left w:w="0" w:type="dxa"/>
            <w:bottom w:w="0" w:type="dxa"/>
            <w:right w:w="0" w:type="dxa"/>
          </w:tblCellMar>
        </w:tblPrEx>
        <w:trPr>
          <w:trHeight w:val="476"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shd w:val="clear"/>
              <w:rPr>
                <w:rFonts w:hint="eastAsia" w:eastAsia="宋体"/>
                <w:lang w:eastAsia="zh-CN"/>
              </w:rPr>
            </w:pPr>
            <w:r>
              <w:rPr>
                <w:rFonts w:hint="eastAsia" w:eastAsia="宋体"/>
                <w:lang w:val="en-US" w:eastAsia="zh-CN"/>
              </w:rPr>
              <w:t>第二十条第（九）项</w:t>
            </w:r>
          </w:p>
        </w:tc>
      </w:tr>
      <w:tr>
        <w:tblPrEx>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shd w:val="clear"/>
              <w:rPr>
                <w:rFonts w:hint="eastAsia" w:eastAsia="宋体"/>
                <w:lang w:eastAsia="zh-CN"/>
              </w:rPr>
            </w:pPr>
            <w:r>
              <w:rPr>
                <w:rFonts w:hint="eastAsia" w:eastAsia="宋体"/>
                <w:lang w:val="en-US" w:eastAsia="zh-CN"/>
              </w:rPr>
              <w:t>信息内容</w:t>
            </w:r>
          </w:p>
        </w:tc>
        <w:tc>
          <w:tcPr>
            <w:tcW w:w="175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shd w:val="clear"/>
              <w:rPr>
                <w:rFonts w:hint="eastAsia" w:eastAsia="宋体"/>
                <w:lang w:eastAsia="zh-CN"/>
              </w:rPr>
            </w:pPr>
            <w:r>
              <w:rPr>
                <w:rFonts w:hint="eastAsia" w:eastAsia="宋体"/>
                <w:lang w:val="en-US" w:eastAsia="zh-CN"/>
              </w:rPr>
              <w:t>采购项目数量</w:t>
            </w:r>
          </w:p>
        </w:tc>
        <w:tc>
          <w:tcPr>
            <w:tcW w:w="3272" w:type="dxa"/>
            <w:gridSpan w:val="2"/>
            <w:tcBorders>
              <w:top w:val="single" w:color="auto" w:sz="8" w:space="0"/>
              <w:left w:val="nil"/>
              <w:bottom w:val="single" w:color="auto" w:sz="8" w:space="0"/>
              <w:right w:val="single" w:color="000000" w:sz="8" w:space="0"/>
            </w:tcBorders>
            <w:shd w:val="clear" w:color="auto" w:fill="auto"/>
            <w:noWrap/>
            <w:tcMar>
              <w:left w:w="108" w:type="dxa"/>
              <w:right w:w="108" w:type="dxa"/>
            </w:tcMar>
            <w:vAlign w:val="center"/>
          </w:tcPr>
          <w:p>
            <w:pPr>
              <w:shd w:val="clear"/>
              <w:rPr>
                <w:rFonts w:hint="eastAsia" w:eastAsia="宋体"/>
                <w:lang w:eastAsia="zh-CN"/>
              </w:rPr>
            </w:pPr>
            <w:r>
              <w:rPr>
                <w:rFonts w:hint="eastAsia" w:eastAsia="宋体"/>
                <w:lang w:val="en-US" w:eastAsia="zh-CN"/>
              </w:rPr>
              <w:t>采购总金额</w:t>
            </w:r>
          </w:p>
        </w:tc>
      </w:tr>
      <w:tr>
        <w:tblPrEx>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shd w:val="clear"/>
              <w:rPr>
                <w:rFonts w:hint="eastAsia" w:eastAsia="宋体"/>
                <w:lang w:eastAsia="zh-CN"/>
              </w:rPr>
            </w:pPr>
            <w:r>
              <w:rPr>
                <w:rFonts w:hint="eastAsia" w:eastAsia="宋体"/>
                <w:lang w:val="en-US" w:eastAsia="zh-CN"/>
              </w:rPr>
              <w:t>政府集中采购</w:t>
            </w:r>
          </w:p>
        </w:tc>
        <w:tc>
          <w:tcPr>
            <w:tcW w:w="175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shd w:val="clear"/>
              <w:rPr>
                <w:rFonts w:hint="default" w:eastAsia="宋体"/>
                <w:lang w:val="en-US" w:eastAsia="zh-CN"/>
              </w:rPr>
            </w:pPr>
            <w:r>
              <w:rPr>
                <w:rFonts w:hint="eastAsia" w:eastAsia="宋体"/>
                <w:lang w:val="en-US" w:eastAsia="zh-CN"/>
              </w:rPr>
              <w:t>16</w:t>
            </w:r>
          </w:p>
        </w:tc>
        <w:tc>
          <w:tcPr>
            <w:tcW w:w="3272" w:type="dxa"/>
            <w:gridSpan w:val="2"/>
            <w:tcBorders>
              <w:top w:val="nil"/>
              <w:left w:val="nil"/>
              <w:bottom w:val="single" w:color="auto" w:sz="8" w:space="0"/>
              <w:right w:val="single" w:color="000000" w:sz="8" w:space="0"/>
            </w:tcBorders>
            <w:shd w:val="clear" w:color="auto" w:fill="auto"/>
            <w:noWrap/>
            <w:tcMar>
              <w:left w:w="108" w:type="dxa"/>
              <w:right w:w="108" w:type="dxa"/>
            </w:tcMar>
            <w:vAlign w:val="center"/>
          </w:tcPr>
          <w:p>
            <w:pPr>
              <w:shd w:val="clear"/>
              <w:rPr>
                <w:rFonts w:hint="default" w:eastAsia="宋体"/>
                <w:lang w:val="en-US" w:eastAsia="zh-CN"/>
              </w:rPr>
            </w:pPr>
            <w:r>
              <w:rPr>
                <w:rFonts w:hint="eastAsia" w:eastAsia="宋体"/>
                <w:lang w:val="en-US" w:eastAsia="zh-CN"/>
              </w:rPr>
              <w:t>791.0874</w:t>
            </w:r>
            <w:bookmarkStart w:id="0" w:name="_GoBack"/>
            <w:bookmarkEnd w:id="0"/>
          </w:p>
        </w:tc>
      </w:tr>
    </w:tbl>
    <w:p>
      <w:pPr>
        <w:shd w:val="clear"/>
        <w:ind w:firstLine="646" w:firstLineChars="200"/>
        <w:rPr>
          <w:rFonts w:hint="eastAsia" w:ascii="黑体" w:hAnsi="黑体" w:eastAsia="黑体" w:cs="黑体"/>
          <w:lang w:eastAsia="zh-CN"/>
        </w:rPr>
      </w:pPr>
    </w:p>
    <w:p>
      <w:pPr>
        <w:shd w:val="clear"/>
        <w:ind w:firstLine="646" w:firstLineChars="200"/>
        <w:rPr>
          <w:rFonts w:hint="eastAsia" w:eastAsia="宋体"/>
          <w:lang w:eastAsia="zh-CN"/>
        </w:rPr>
      </w:pPr>
      <w:r>
        <w:rPr>
          <w:rFonts w:hint="eastAsia" w:ascii="黑体" w:hAnsi="黑体" w:eastAsia="黑体" w:cs="黑体"/>
          <w:lang w:eastAsia="zh-CN"/>
        </w:rPr>
        <w:t>三、收到和处理政府信息公开申请情况</w:t>
      </w:r>
    </w:p>
    <w:tbl>
      <w:tblPr>
        <w:tblStyle w:val="3"/>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64"/>
        <w:gridCol w:w="1188"/>
        <w:gridCol w:w="1840"/>
        <w:gridCol w:w="760"/>
        <w:gridCol w:w="714"/>
        <w:gridCol w:w="714"/>
        <w:gridCol w:w="760"/>
        <w:gridCol w:w="887"/>
        <w:gridCol w:w="679"/>
        <w:gridCol w:w="66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892"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hd w:val="clear"/>
              <w:rPr>
                <w:rFonts w:hint="eastAsia" w:eastAsia="宋体"/>
                <w:lang w:eastAsia="zh-CN"/>
              </w:rPr>
            </w:pPr>
            <w:r>
              <w:rPr>
                <w:rFonts w:hint="eastAsia" w:eastAsia="宋体"/>
                <w:lang w:val="en-US" w:eastAsia="zh-CN"/>
              </w:rPr>
              <w:t>（本列数据的勾稽关系为：第一项加第二项之和，等于第三项加第四项之和）</w:t>
            </w:r>
          </w:p>
        </w:tc>
        <w:tc>
          <w:tcPr>
            <w:tcW w:w="5179"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hd w:val="clear"/>
              <w:rPr>
                <w:rFonts w:hint="eastAsia" w:eastAsia="宋体"/>
                <w:lang w:eastAsia="zh-CN"/>
              </w:rPr>
            </w:pPr>
            <w:r>
              <w:rPr>
                <w:rFonts w:hint="eastAsia" w:eastAsia="宋体"/>
                <w:lang w:val="en-US" w:eastAsia="zh-CN"/>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892"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hd w:val="clear"/>
              <w:rPr>
                <w:rFonts w:hint="eastAsia" w:eastAsia="宋体"/>
                <w:lang w:eastAsia="zh-CN"/>
              </w:rPr>
            </w:pPr>
          </w:p>
        </w:tc>
        <w:tc>
          <w:tcPr>
            <w:tcW w:w="760"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eastAsia" w:eastAsia="宋体"/>
                <w:lang w:eastAsia="zh-CN"/>
              </w:rPr>
            </w:pPr>
            <w:r>
              <w:rPr>
                <w:rFonts w:hint="eastAsia" w:eastAsia="宋体"/>
                <w:lang w:val="en-US" w:eastAsia="zh-CN"/>
              </w:rPr>
              <w:t>自然人</w:t>
            </w:r>
          </w:p>
        </w:tc>
        <w:tc>
          <w:tcPr>
            <w:tcW w:w="3754"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hd w:val="clear"/>
              <w:rPr>
                <w:rFonts w:hint="eastAsia" w:eastAsia="宋体"/>
                <w:lang w:eastAsia="zh-CN"/>
              </w:rPr>
            </w:pPr>
            <w:r>
              <w:rPr>
                <w:rFonts w:hint="eastAsia" w:eastAsia="宋体"/>
                <w:lang w:val="en-US" w:eastAsia="zh-CN"/>
              </w:rPr>
              <w:t>法人或其他组织</w:t>
            </w:r>
          </w:p>
        </w:tc>
        <w:tc>
          <w:tcPr>
            <w:tcW w:w="665"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hd w:val="clear"/>
              <w:rPr>
                <w:rFonts w:hint="eastAsia" w:eastAsia="宋体"/>
                <w:lang w:eastAsia="zh-CN"/>
              </w:rPr>
            </w:pPr>
            <w:r>
              <w:rPr>
                <w:rFonts w:hint="eastAsia" w:eastAsia="宋体"/>
                <w:lang w:val="en-US" w:eastAsia="zh-CN"/>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49" w:hRule="atLeast"/>
          <w:jc w:val="center"/>
        </w:trPr>
        <w:tc>
          <w:tcPr>
            <w:tcW w:w="3892"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hd w:val="clear"/>
              <w:rPr>
                <w:rFonts w:hint="eastAsia" w:eastAsia="宋体"/>
                <w:lang w:eastAsia="zh-CN"/>
              </w:rPr>
            </w:pPr>
          </w:p>
        </w:tc>
        <w:tc>
          <w:tcPr>
            <w:tcW w:w="76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eastAsia" w:eastAsia="宋体"/>
                <w:lang w:eastAsia="zh-CN"/>
              </w:rPr>
            </w:pPr>
          </w:p>
        </w:tc>
        <w:tc>
          <w:tcPr>
            <w:tcW w:w="714"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eastAsia" w:eastAsia="宋体"/>
                <w:lang w:eastAsia="zh-CN"/>
              </w:rPr>
            </w:pPr>
            <w:r>
              <w:rPr>
                <w:rFonts w:hint="eastAsia" w:eastAsia="宋体"/>
                <w:lang w:val="en-US" w:eastAsia="zh-CN"/>
              </w:rPr>
              <w:t>商业企业</w:t>
            </w:r>
          </w:p>
        </w:tc>
        <w:tc>
          <w:tcPr>
            <w:tcW w:w="714"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eastAsia" w:eastAsia="宋体"/>
                <w:lang w:eastAsia="zh-CN"/>
              </w:rPr>
            </w:pPr>
            <w:r>
              <w:rPr>
                <w:rFonts w:hint="eastAsia" w:eastAsia="宋体"/>
                <w:lang w:val="en-US" w:eastAsia="zh-CN"/>
              </w:rPr>
              <w:t>科研机构</w:t>
            </w:r>
          </w:p>
        </w:tc>
        <w:tc>
          <w:tcPr>
            <w:tcW w:w="76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hd w:val="clear"/>
              <w:rPr>
                <w:rFonts w:hint="eastAsia" w:eastAsia="宋体"/>
                <w:lang w:eastAsia="zh-CN"/>
              </w:rPr>
            </w:pPr>
            <w:r>
              <w:rPr>
                <w:rFonts w:hint="eastAsia" w:eastAsia="宋体"/>
                <w:lang w:val="en-US" w:eastAsia="zh-CN"/>
              </w:rPr>
              <w:t>社会公益组织</w:t>
            </w:r>
          </w:p>
        </w:tc>
        <w:tc>
          <w:tcPr>
            <w:tcW w:w="88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hd w:val="clear"/>
              <w:rPr>
                <w:rFonts w:hint="eastAsia" w:eastAsia="宋体"/>
                <w:lang w:eastAsia="zh-CN"/>
              </w:rPr>
            </w:pPr>
            <w:r>
              <w:rPr>
                <w:rFonts w:hint="eastAsia" w:eastAsia="宋体"/>
                <w:lang w:val="en-US" w:eastAsia="zh-CN"/>
              </w:rPr>
              <w:t>法律服务机构</w:t>
            </w:r>
          </w:p>
        </w:tc>
        <w:tc>
          <w:tcPr>
            <w:tcW w:w="67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hd w:val="clear"/>
              <w:rPr>
                <w:rFonts w:hint="eastAsia" w:eastAsia="宋体"/>
                <w:lang w:eastAsia="zh-CN"/>
              </w:rPr>
            </w:pPr>
            <w:r>
              <w:rPr>
                <w:rFonts w:hint="eastAsia" w:eastAsia="宋体"/>
                <w:lang w:val="en-US" w:eastAsia="zh-CN"/>
              </w:rPr>
              <w:t>其他</w:t>
            </w:r>
          </w:p>
        </w:tc>
        <w:tc>
          <w:tcPr>
            <w:tcW w:w="665"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hd w:val="clear"/>
              <w:rPr>
                <w:rFonts w:hint="eastAsia" w:eastAsia="宋体"/>
                <w:lang w:eastAsia="zh-C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892"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hd w:val="clear"/>
              <w:rPr>
                <w:rFonts w:hint="eastAsia" w:eastAsia="宋体"/>
                <w:lang w:eastAsia="zh-CN"/>
              </w:rPr>
            </w:pPr>
            <w:r>
              <w:rPr>
                <w:rFonts w:hint="eastAsia" w:eastAsia="宋体"/>
                <w:lang w:val="en-US" w:eastAsia="zh-CN"/>
              </w:rPr>
              <w:t>一、本年新收政府信息公开申请数量</w:t>
            </w:r>
          </w:p>
        </w:tc>
        <w:tc>
          <w:tcPr>
            <w:tcW w:w="760"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714"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714"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760"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887"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665"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892"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hd w:val="clear"/>
              <w:rPr>
                <w:rFonts w:hint="eastAsia" w:eastAsia="宋体"/>
                <w:lang w:eastAsia="zh-CN"/>
              </w:rPr>
            </w:pPr>
            <w:r>
              <w:rPr>
                <w:rFonts w:hint="eastAsia" w:eastAsia="宋体"/>
                <w:lang w:val="en-US" w:eastAsia="zh-CN"/>
              </w:rPr>
              <w:t>二、上年结转政府信息公开申请数量</w:t>
            </w:r>
          </w:p>
        </w:tc>
        <w:tc>
          <w:tcPr>
            <w:tcW w:w="760"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714"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714"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760"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887"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665"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6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hd w:val="clear"/>
              <w:rPr>
                <w:rFonts w:hint="eastAsia" w:eastAsia="宋体"/>
                <w:lang w:eastAsia="zh-CN"/>
              </w:rPr>
            </w:pPr>
            <w:r>
              <w:rPr>
                <w:rFonts w:hint="eastAsia" w:eastAsia="宋体"/>
                <w:lang w:val="en-US" w:eastAsia="zh-CN"/>
              </w:rPr>
              <w:t>三、本年度办理结果</w:t>
            </w:r>
          </w:p>
        </w:tc>
        <w:tc>
          <w:tcPr>
            <w:tcW w:w="3028"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eastAsia" w:eastAsia="宋体"/>
                <w:lang w:eastAsia="zh-CN"/>
              </w:rPr>
            </w:pPr>
            <w:r>
              <w:rPr>
                <w:rFonts w:hint="eastAsia" w:eastAsia="宋体"/>
                <w:lang w:val="en-US" w:eastAsia="zh-CN"/>
              </w:rPr>
              <w:t>（一）予以公开</w:t>
            </w:r>
          </w:p>
        </w:tc>
        <w:tc>
          <w:tcPr>
            <w:tcW w:w="760"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714"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714"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760"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887"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66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6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hd w:val="clear"/>
              <w:rPr>
                <w:rFonts w:hint="eastAsia" w:eastAsia="宋体"/>
                <w:lang w:eastAsia="zh-CN"/>
              </w:rPr>
            </w:pPr>
          </w:p>
        </w:tc>
        <w:tc>
          <w:tcPr>
            <w:tcW w:w="3028"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eastAsia" w:eastAsia="宋体"/>
                <w:lang w:eastAsia="zh-CN"/>
              </w:rPr>
            </w:pPr>
            <w:r>
              <w:rPr>
                <w:rFonts w:hint="eastAsia" w:eastAsia="宋体"/>
                <w:lang w:val="en-US" w:eastAsia="zh-CN"/>
              </w:rPr>
              <w:t>（二）部分公开（区分处理的，只计这一情形，不计其他情形）</w:t>
            </w:r>
          </w:p>
        </w:tc>
        <w:tc>
          <w:tcPr>
            <w:tcW w:w="760"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714"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714"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760"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887"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665"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6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hd w:val="clear"/>
              <w:rPr>
                <w:rFonts w:hint="eastAsia" w:eastAsia="宋体"/>
                <w:lang w:eastAsia="zh-CN"/>
              </w:rPr>
            </w:pPr>
          </w:p>
        </w:tc>
        <w:tc>
          <w:tcPr>
            <w:tcW w:w="1188"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eastAsia" w:eastAsia="宋体"/>
                <w:lang w:eastAsia="zh-CN"/>
              </w:rPr>
            </w:pPr>
            <w:r>
              <w:rPr>
                <w:rFonts w:hint="eastAsia" w:eastAsia="宋体"/>
                <w:lang w:val="en-US" w:eastAsia="zh-CN"/>
              </w:rPr>
              <w:t>（三）不予公开</w:t>
            </w:r>
          </w:p>
        </w:tc>
        <w:tc>
          <w:tcPr>
            <w:tcW w:w="1840"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eastAsia" w:eastAsia="宋体"/>
                <w:lang w:eastAsia="zh-CN"/>
              </w:rPr>
            </w:pPr>
            <w:r>
              <w:rPr>
                <w:rFonts w:hint="eastAsia" w:eastAsia="宋体"/>
                <w:lang w:val="en-US" w:eastAsia="zh-CN"/>
              </w:rPr>
              <w:t>1.属于国家秘密</w:t>
            </w:r>
          </w:p>
        </w:tc>
        <w:tc>
          <w:tcPr>
            <w:tcW w:w="760"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714"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714"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760"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887"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66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6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hd w:val="clear"/>
              <w:rPr>
                <w:rFonts w:hint="eastAsia" w:eastAsia="宋体"/>
                <w:lang w:eastAsia="zh-CN"/>
              </w:rPr>
            </w:pPr>
          </w:p>
        </w:tc>
        <w:tc>
          <w:tcPr>
            <w:tcW w:w="118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eastAsia" w:eastAsia="宋体"/>
                <w:lang w:eastAsia="zh-CN"/>
              </w:rPr>
            </w:pPr>
          </w:p>
        </w:tc>
        <w:tc>
          <w:tcPr>
            <w:tcW w:w="1840"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eastAsia" w:eastAsia="宋体"/>
                <w:lang w:eastAsia="zh-CN"/>
              </w:rPr>
            </w:pPr>
            <w:r>
              <w:rPr>
                <w:rFonts w:hint="eastAsia" w:eastAsia="宋体"/>
                <w:lang w:val="en-US" w:eastAsia="zh-CN"/>
              </w:rPr>
              <w:t>2.其他法律行政法规禁止公开</w:t>
            </w:r>
          </w:p>
        </w:tc>
        <w:tc>
          <w:tcPr>
            <w:tcW w:w="760"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714"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714"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760"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887"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665"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6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hd w:val="clear"/>
              <w:rPr>
                <w:rFonts w:hint="eastAsia" w:eastAsia="宋体"/>
                <w:lang w:eastAsia="zh-CN"/>
              </w:rPr>
            </w:pPr>
          </w:p>
        </w:tc>
        <w:tc>
          <w:tcPr>
            <w:tcW w:w="118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eastAsia" w:eastAsia="宋体"/>
                <w:lang w:eastAsia="zh-CN"/>
              </w:rPr>
            </w:pPr>
          </w:p>
        </w:tc>
        <w:tc>
          <w:tcPr>
            <w:tcW w:w="1840"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eastAsia" w:eastAsia="宋体"/>
                <w:lang w:eastAsia="zh-CN"/>
              </w:rPr>
            </w:pPr>
            <w:r>
              <w:rPr>
                <w:rFonts w:hint="eastAsia" w:eastAsia="宋体"/>
                <w:lang w:val="en-US" w:eastAsia="zh-CN"/>
              </w:rPr>
              <w:t>3.危及“三安全一稳定”</w:t>
            </w:r>
          </w:p>
        </w:tc>
        <w:tc>
          <w:tcPr>
            <w:tcW w:w="760"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714"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714"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760"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887"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665"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6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hd w:val="clear"/>
              <w:rPr>
                <w:rFonts w:hint="eastAsia" w:eastAsia="宋体"/>
                <w:lang w:eastAsia="zh-CN"/>
              </w:rPr>
            </w:pPr>
          </w:p>
        </w:tc>
        <w:tc>
          <w:tcPr>
            <w:tcW w:w="118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eastAsia" w:eastAsia="宋体"/>
                <w:lang w:eastAsia="zh-CN"/>
              </w:rPr>
            </w:pPr>
          </w:p>
        </w:tc>
        <w:tc>
          <w:tcPr>
            <w:tcW w:w="1840"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eastAsia" w:eastAsia="宋体"/>
                <w:lang w:eastAsia="zh-CN"/>
              </w:rPr>
            </w:pPr>
            <w:r>
              <w:rPr>
                <w:rFonts w:hint="eastAsia" w:eastAsia="宋体"/>
                <w:lang w:val="en-US" w:eastAsia="zh-CN"/>
              </w:rPr>
              <w:t>4.保护第三方合法权益</w:t>
            </w:r>
          </w:p>
        </w:tc>
        <w:tc>
          <w:tcPr>
            <w:tcW w:w="760"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714"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714"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760"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887"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665"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6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hd w:val="clear"/>
              <w:rPr>
                <w:rFonts w:hint="eastAsia" w:eastAsia="宋体"/>
                <w:lang w:eastAsia="zh-CN"/>
              </w:rPr>
            </w:pPr>
          </w:p>
        </w:tc>
        <w:tc>
          <w:tcPr>
            <w:tcW w:w="118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eastAsia" w:eastAsia="宋体"/>
                <w:lang w:eastAsia="zh-CN"/>
              </w:rPr>
            </w:pPr>
          </w:p>
        </w:tc>
        <w:tc>
          <w:tcPr>
            <w:tcW w:w="1840"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eastAsia" w:eastAsia="宋体"/>
                <w:lang w:eastAsia="zh-CN"/>
              </w:rPr>
            </w:pPr>
            <w:r>
              <w:rPr>
                <w:rFonts w:hint="eastAsia" w:eastAsia="宋体"/>
                <w:lang w:val="en-US" w:eastAsia="zh-CN"/>
              </w:rPr>
              <w:t>5.属于三类内部事务信息</w:t>
            </w:r>
          </w:p>
        </w:tc>
        <w:tc>
          <w:tcPr>
            <w:tcW w:w="760"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714"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714"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760"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887"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665"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6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hd w:val="clear"/>
              <w:rPr>
                <w:rFonts w:hint="eastAsia" w:eastAsia="宋体"/>
                <w:lang w:eastAsia="zh-CN"/>
              </w:rPr>
            </w:pPr>
          </w:p>
        </w:tc>
        <w:tc>
          <w:tcPr>
            <w:tcW w:w="118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eastAsia" w:eastAsia="宋体"/>
                <w:lang w:eastAsia="zh-CN"/>
              </w:rPr>
            </w:pPr>
          </w:p>
        </w:tc>
        <w:tc>
          <w:tcPr>
            <w:tcW w:w="1840"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eastAsia" w:eastAsia="宋体"/>
                <w:lang w:eastAsia="zh-CN"/>
              </w:rPr>
            </w:pPr>
            <w:r>
              <w:rPr>
                <w:rFonts w:hint="eastAsia" w:eastAsia="宋体"/>
                <w:lang w:val="en-US" w:eastAsia="zh-CN"/>
              </w:rPr>
              <w:t>6.属于四类过程性信息</w:t>
            </w:r>
          </w:p>
        </w:tc>
        <w:tc>
          <w:tcPr>
            <w:tcW w:w="760"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714"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714"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760"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887"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665"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6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hd w:val="clear"/>
              <w:rPr>
                <w:rFonts w:hint="eastAsia" w:eastAsia="宋体"/>
                <w:lang w:eastAsia="zh-CN"/>
              </w:rPr>
            </w:pPr>
          </w:p>
        </w:tc>
        <w:tc>
          <w:tcPr>
            <w:tcW w:w="118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eastAsia" w:eastAsia="宋体"/>
                <w:lang w:eastAsia="zh-CN"/>
              </w:rPr>
            </w:pPr>
          </w:p>
        </w:tc>
        <w:tc>
          <w:tcPr>
            <w:tcW w:w="1840"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eastAsia" w:eastAsia="宋体"/>
                <w:lang w:eastAsia="zh-CN"/>
              </w:rPr>
            </w:pPr>
            <w:r>
              <w:rPr>
                <w:rFonts w:hint="eastAsia" w:eastAsia="宋体"/>
                <w:lang w:val="en-US" w:eastAsia="zh-CN"/>
              </w:rPr>
              <w:t>7.属于行政执法案卷</w:t>
            </w:r>
          </w:p>
        </w:tc>
        <w:tc>
          <w:tcPr>
            <w:tcW w:w="760"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714"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714"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760"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887"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665"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6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hd w:val="clear"/>
              <w:rPr>
                <w:rFonts w:hint="eastAsia" w:eastAsia="宋体"/>
                <w:lang w:eastAsia="zh-CN"/>
              </w:rPr>
            </w:pPr>
          </w:p>
        </w:tc>
        <w:tc>
          <w:tcPr>
            <w:tcW w:w="118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eastAsia" w:eastAsia="宋体"/>
                <w:lang w:eastAsia="zh-CN"/>
              </w:rPr>
            </w:pPr>
          </w:p>
        </w:tc>
        <w:tc>
          <w:tcPr>
            <w:tcW w:w="1840"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eastAsia" w:eastAsia="宋体"/>
                <w:lang w:eastAsia="zh-CN"/>
              </w:rPr>
            </w:pPr>
            <w:r>
              <w:rPr>
                <w:rFonts w:hint="eastAsia" w:eastAsia="宋体"/>
                <w:lang w:val="en-US" w:eastAsia="zh-CN"/>
              </w:rPr>
              <w:t>8.属于行政查询事项</w:t>
            </w:r>
          </w:p>
        </w:tc>
        <w:tc>
          <w:tcPr>
            <w:tcW w:w="760"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714"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714"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760"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887"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665"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6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hd w:val="clear"/>
              <w:rPr>
                <w:rFonts w:hint="eastAsia" w:eastAsia="宋体"/>
                <w:lang w:eastAsia="zh-CN"/>
              </w:rPr>
            </w:pPr>
          </w:p>
        </w:tc>
        <w:tc>
          <w:tcPr>
            <w:tcW w:w="1188"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eastAsia" w:eastAsia="宋体"/>
                <w:lang w:eastAsia="zh-CN"/>
              </w:rPr>
            </w:pPr>
            <w:r>
              <w:rPr>
                <w:rFonts w:hint="eastAsia" w:eastAsia="宋体"/>
                <w:lang w:val="en-US" w:eastAsia="zh-CN"/>
              </w:rPr>
              <w:t>（四）无法提供</w:t>
            </w:r>
          </w:p>
        </w:tc>
        <w:tc>
          <w:tcPr>
            <w:tcW w:w="1840"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eastAsia" w:eastAsia="宋体"/>
                <w:lang w:eastAsia="zh-CN"/>
              </w:rPr>
            </w:pPr>
            <w:r>
              <w:rPr>
                <w:rFonts w:hint="eastAsia" w:eastAsia="宋体"/>
                <w:lang w:val="en-US" w:eastAsia="zh-CN"/>
              </w:rPr>
              <w:t>1.本机关不掌握相关政府信息</w:t>
            </w:r>
          </w:p>
        </w:tc>
        <w:tc>
          <w:tcPr>
            <w:tcW w:w="760"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714"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714"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760"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887"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665"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6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hd w:val="clear"/>
              <w:rPr>
                <w:rFonts w:hint="eastAsia" w:eastAsia="宋体"/>
                <w:lang w:eastAsia="zh-CN"/>
              </w:rPr>
            </w:pPr>
          </w:p>
        </w:tc>
        <w:tc>
          <w:tcPr>
            <w:tcW w:w="118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eastAsia" w:eastAsia="宋体"/>
                <w:lang w:eastAsia="zh-CN"/>
              </w:rPr>
            </w:pPr>
          </w:p>
        </w:tc>
        <w:tc>
          <w:tcPr>
            <w:tcW w:w="1840"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eastAsia" w:eastAsia="宋体"/>
                <w:lang w:eastAsia="zh-CN"/>
              </w:rPr>
            </w:pPr>
            <w:r>
              <w:rPr>
                <w:rFonts w:hint="eastAsia" w:eastAsia="宋体"/>
                <w:lang w:val="en-US" w:eastAsia="zh-CN"/>
              </w:rPr>
              <w:t>2.没有现成信息需要另行制作</w:t>
            </w:r>
          </w:p>
        </w:tc>
        <w:tc>
          <w:tcPr>
            <w:tcW w:w="760"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714"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714"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760"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887"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665"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6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hd w:val="clear"/>
              <w:rPr>
                <w:rFonts w:hint="eastAsia" w:eastAsia="宋体"/>
                <w:lang w:eastAsia="zh-CN"/>
              </w:rPr>
            </w:pPr>
          </w:p>
        </w:tc>
        <w:tc>
          <w:tcPr>
            <w:tcW w:w="118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eastAsia" w:eastAsia="宋体"/>
                <w:lang w:eastAsia="zh-CN"/>
              </w:rPr>
            </w:pPr>
          </w:p>
        </w:tc>
        <w:tc>
          <w:tcPr>
            <w:tcW w:w="1840"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eastAsia" w:eastAsia="宋体"/>
                <w:lang w:eastAsia="zh-CN"/>
              </w:rPr>
            </w:pPr>
            <w:r>
              <w:rPr>
                <w:rFonts w:hint="eastAsia" w:eastAsia="宋体"/>
                <w:lang w:val="en-US" w:eastAsia="zh-CN"/>
              </w:rPr>
              <w:t>3.补正后申请内容仍不明确</w:t>
            </w:r>
          </w:p>
        </w:tc>
        <w:tc>
          <w:tcPr>
            <w:tcW w:w="760"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714"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714"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760"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887"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665"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6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hd w:val="clear"/>
              <w:rPr>
                <w:rFonts w:hint="eastAsia" w:eastAsia="宋体"/>
                <w:lang w:eastAsia="zh-CN"/>
              </w:rPr>
            </w:pPr>
          </w:p>
        </w:tc>
        <w:tc>
          <w:tcPr>
            <w:tcW w:w="1188"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eastAsia" w:eastAsia="宋体"/>
                <w:lang w:eastAsia="zh-CN"/>
              </w:rPr>
            </w:pPr>
            <w:r>
              <w:rPr>
                <w:rFonts w:hint="eastAsia" w:eastAsia="宋体"/>
                <w:lang w:val="en-US" w:eastAsia="zh-CN"/>
              </w:rPr>
              <w:t>（五）不予处理</w:t>
            </w:r>
          </w:p>
        </w:tc>
        <w:tc>
          <w:tcPr>
            <w:tcW w:w="1840"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eastAsia" w:eastAsia="宋体"/>
                <w:lang w:eastAsia="zh-CN"/>
              </w:rPr>
            </w:pPr>
            <w:r>
              <w:rPr>
                <w:rFonts w:hint="eastAsia" w:eastAsia="宋体"/>
                <w:lang w:val="en-US" w:eastAsia="zh-CN"/>
              </w:rPr>
              <w:t>1.信访举报投诉类申请</w:t>
            </w:r>
          </w:p>
        </w:tc>
        <w:tc>
          <w:tcPr>
            <w:tcW w:w="760"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714"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714"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760"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887"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665"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6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hd w:val="clear"/>
              <w:rPr>
                <w:rFonts w:hint="eastAsia" w:eastAsia="宋体"/>
                <w:lang w:eastAsia="zh-CN"/>
              </w:rPr>
            </w:pPr>
          </w:p>
        </w:tc>
        <w:tc>
          <w:tcPr>
            <w:tcW w:w="118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eastAsia" w:eastAsia="宋体"/>
                <w:lang w:eastAsia="zh-CN"/>
              </w:rPr>
            </w:pPr>
          </w:p>
        </w:tc>
        <w:tc>
          <w:tcPr>
            <w:tcW w:w="1840"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eastAsia" w:eastAsia="宋体"/>
                <w:lang w:eastAsia="zh-CN"/>
              </w:rPr>
            </w:pPr>
            <w:r>
              <w:rPr>
                <w:rFonts w:hint="eastAsia" w:eastAsia="宋体"/>
                <w:lang w:val="en-US" w:eastAsia="zh-CN"/>
              </w:rPr>
              <w:t>2.重复申请</w:t>
            </w:r>
          </w:p>
        </w:tc>
        <w:tc>
          <w:tcPr>
            <w:tcW w:w="760"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714"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714"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760"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887"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665"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6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hd w:val="clear"/>
              <w:rPr>
                <w:rFonts w:hint="eastAsia" w:eastAsia="宋体"/>
                <w:lang w:eastAsia="zh-CN"/>
              </w:rPr>
            </w:pPr>
          </w:p>
        </w:tc>
        <w:tc>
          <w:tcPr>
            <w:tcW w:w="118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eastAsia" w:eastAsia="宋体"/>
                <w:lang w:eastAsia="zh-CN"/>
              </w:rPr>
            </w:pPr>
          </w:p>
        </w:tc>
        <w:tc>
          <w:tcPr>
            <w:tcW w:w="1840"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eastAsia" w:eastAsia="宋体"/>
                <w:lang w:eastAsia="zh-CN"/>
              </w:rPr>
            </w:pPr>
            <w:r>
              <w:rPr>
                <w:rFonts w:hint="eastAsia" w:eastAsia="宋体"/>
                <w:lang w:val="en-US" w:eastAsia="zh-CN"/>
              </w:rPr>
              <w:t>3.要求提供公开出版物</w:t>
            </w:r>
          </w:p>
        </w:tc>
        <w:tc>
          <w:tcPr>
            <w:tcW w:w="760"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714"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714"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760"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887"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665"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6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hd w:val="clear"/>
              <w:rPr>
                <w:rFonts w:hint="eastAsia" w:eastAsia="宋体"/>
                <w:lang w:eastAsia="zh-CN"/>
              </w:rPr>
            </w:pPr>
          </w:p>
        </w:tc>
        <w:tc>
          <w:tcPr>
            <w:tcW w:w="118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eastAsia" w:eastAsia="宋体"/>
                <w:lang w:eastAsia="zh-CN"/>
              </w:rPr>
            </w:pPr>
          </w:p>
        </w:tc>
        <w:tc>
          <w:tcPr>
            <w:tcW w:w="1840"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eastAsia" w:eastAsia="宋体"/>
                <w:lang w:eastAsia="zh-CN"/>
              </w:rPr>
            </w:pPr>
            <w:r>
              <w:rPr>
                <w:rFonts w:hint="eastAsia" w:eastAsia="宋体"/>
                <w:lang w:val="en-US" w:eastAsia="zh-CN"/>
              </w:rPr>
              <w:t>4.无正当理由大量反复申请</w:t>
            </w:r>
          </w:p>
        </w:tc>
        <w:tc>
          <w:tcPr>
            <w:tcW w:w="760"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714"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714"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760"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887"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665"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eastAsia" w:eastAsia="宋体"/>
                <w:lang w:eastAsia="zh-CN"/>
              </w:rPr>
            </w:pPr>
            <w:r>
              <w:rPr>
                <w:rFonts w:hint="eastAsia" w:eastAsia="宋体"/>
                <w:lang w:val="en-US" w:eastAsia="zh-CN"/>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6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hd w:val="clear"/>
              <w:rPr>
                <w:rFonts w:hint="eastAsia" w:eastAsia="宋体"/>
                <w:lang w:eastAsia="zh-CN"/>
              </w:rPr>
            </w:pPr>
          </w:p>
        </w:tc>
        <w:tc>
          <w:tcPr>
            <w:tcW w:w="118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eastAsia" w:eastAsia="宋体"/>
                <w:lang w:eastAsia="zh-CN"/>
              </w:rPr>
            </w:pPr>
          </w:p>
        </w:tc>
        <w:tc>
          <w:tcPr>
            <w:tcW w:w="1840"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eastAsia" w:eastAsia="宋体"/>
                <w:lang w:eastAsia="zh-CN"/>
              </w:rPr>
            </w:pPr>
            <w:r>
              <w:rPr>
                <w:rFonts w:hint="eastAsia" w:eastAsia="宋体"/>
                <w:lang w:val="en-US" w:eastAsia="zh-CN"/>
              </w:rPr>
              <w:t>5.要求行政机关确认或重新出具已获取信息</w:t>
            </w:r>
          </w:p>
        </w:tc>
        <w:tc>
          <w:tcPr>
            <w:tcW w:w="760"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714"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714"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eastAsia" w:eastAsia="宋体"/>
                <w:lang w:eastAsia="zh-CN"/>
              </w:rPr>
            </w:pPr>
            <w:r>
              <w:rPr>
                <w:rFonts w:hint="eastAsia" w:eastAsia="宋体"/>
                <w:lang w:val="en-US" w:eastAsia="zh-CN"/>
              </w:rPr>
              <w:t>0 </w:t>
            </w:r>
          </w:p>
        </w:tc>
        <w:tc>
          <w:tcPr>
            <w:tcW w:w="760"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887"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665"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6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hd w:val="clear"/>
              <w:rPr>
                <w:rFonts w:hint="eastAsia" w:eastAsia="宋体"/>
                <w:lang w:eastAsia="zh-CN"/>
              </w:rPr>
            </w:pPr>
          </w:p>
        </w:tc>
        <w:tc>
          <w:tcPr>
            <w:tcW w:w="3028"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eastAsia" w:eastAsia="宋体"/>
                <w:lang w:eastAsia="zh-CN"/>
              </w:rPr>
            </w:pPr>
            <w:r>
              <w:rPr>
                <w:rFonts w:hint="eastAsia" w:eastAsia="宋体"/>
                <w:lang w:val="en-US" w:eastAsia="zh-CN"/>
              </w:rPr>
              <w:t>（六）其他处理</w:t>
            </w:r>
          </w:p>
        </w:tc>
        <w:tc>
          <w:tcPr>
            <w:tcW w:w="760"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714"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714"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760"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887"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665"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eastAsia" w:eastAsia="宋体"/>
                <w:lang w:eastAsia="zh-CN"/>
              </w:rPr>
            </w:pPr>
            <w:r>
              <w:rPr>
                <w:rFonts w:hint="eastAsia" w:eastAsia="宋体"/>
                <w:lang w:val="en-US" w:eastAsia="zh-CN"/>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6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hd w:val="clear"/>
              <w:rPr>
                <w:rFonts w:hint="eastAsia" w:eastAsia="宋体"/>
                <w:lang w:eastAsia="zh-CN"/>
              </w:rPr>
            </w:pPr>
          </w:p>
        </w:tc>
        <w:tc>
          <w:tcPr>
            <w:tcW w:w="3028"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eastAsia" w:eastAsia="宋体"/>
                <w:lang w:eastAsia="zh-CN"/>
              </w:rPr>
            </w:pPr>
            <w:r>
              <w:rPr>
                <w:rFonts w:hint="eastAsia" w:eastAsia="宋体"/>
                <w:lang w:val="en-US" w:eastAsia="zh-CN"/>
              </w:rPr>
              <w:t>（七）总计</w:t>
            </w:r>
          </w:p>
        </w:tc>
        <w:tc>
          <w:tcPr>
            <w:tcW w:w="760"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714"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714"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760"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887"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665"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892"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hd w:val="clear"/>
              <w:rPr>
                <w:rFonts w:hint="eastAsia" w:eastAsia="宋体"/>
                <w:lang w:eastAsia="zh-CN"/>
              </w:rPr>
            </w:pPr>
            <w:r>
              <w:rPr>
                <w:rFonts w:hint="eastAsia" w:eastAsia="宋体"/>
                <w:lang w:val="en-US" w:eastAsia="zh-CN"/>
              </w:rPr>
              <w:t>四、结转下年度继续办理</w:t>
            </w:r>
          </w:p>
        </w:tc>
        <w:tc>
          <w:tcPr>
            <w:tcW w:w="760"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714"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714"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760"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887"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665"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0</w:t>
            </w:r>
          </w:p>
        </w:tc>
      </w:tr>
    </w:tbl>
    <w:p>
      <w:pPr>
        <w:shd w:val="clear"/>
        <w:rPr>
          <w:rFonts w:hint="eastAsia" w:eastAsia="宋体"/>
          <w:lang w:eastAsia="zh-CN"/>
        </w:rPr>
      </w:pPr>
    </w:p>
    <w:p>
      <w:pPr>
        <w:shd w:val="clear"/>
        <w:ind w:firstLine="646" w:firstLineChars="200"/>
        <w:rPr>
          <w:rFonts w:hint="eastAsia" w:eastAsia="宋体"/>
          <w:lang w:eastAsia="zh-CN"/>
        </w:rPr>
      </w:pPr>
      <w:r>
        <w:rPr>
          <w:rFonts w:hint="eastAsia" w:ascii="黑体" w:hAnsi="黑体" w:eastAsia="黑体" w:cs="黑体"/>
          <w:lang w:eastAsia="zh-CN"/>
        </w:rPr>
        <w:t>四、政府信息公开行政复议、行政诉讼情况</w:t>
      </w:r>
    </w:p>
    <w:tbl>
      <w:tblPr>
        <w:tblStyle w:val="3"/>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hd w:val="clear"/>
              <w:rPr>
                <w:rFonts w:hint="eastAsia" w:eastAsia="宋体"/>
                <w:lang w:eastAsia="zh-CN"/>
              </w:rPr>
            </w:pPr>
            <w:r>
              <w:rPr>
                <w:rFonts w:hint="eastAsia" w:eastAsia="宋体"/>
                <w:lang w:val="en-US" w:eastAsia="zh-CN"/>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hd w:val="clear"/>
              <w:rPr>
                <w:rFonts w:hint="eastAsia" w:eastAsia="宋体"/>
                <w:lang w:eastAsia="zh-CN"/>
              </w:rPr>
            </w:pPr>
            <w:r>
              <w:rPr>
                <w:rFonts w:hint="eastAsia" w:eastAsia="宋体"/>
                <w:lang w:val="en-US" w:eastAsia="zh-CN"/>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hd w:val="clear"/>
              <w:rPr>
                <w:rFonts w:hint="eastAsia" w:eastAsia="宋体"/>
                <w:lang w:eastAsia="zh-CN"/>
              </w:rPr>
            </w:pPr>
            <w:r>
              <w:rPr>
                <w:rFonts w:hint="eastAsia" w:eastAsia="宋体"/>
                <w:lang w:val="en-US" w:eastAsia="zh-CN"/>
              </w:rPr>
              <w:t>结果维持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eastAsia" w:eastAsia="宋体"/>
                <w:lang w:eastAsia="zh-CN"/>
              </w:rPr>
            </w:pPr>
            <w:r>
              <w:rPr>
                <w:rFonts w:hint="eastAsia" w:eastAsia="宋体"/>
                <w:lang w:val="en-US" w:eastAsia="zh-CN"/>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hd w:val="clear"/>
              <w:rPr>
                <w:rFonts w:hint="eastAsia" w:eastAsia="宋体"/>
                <w:lang w:eastAsia="zh-CN"/>
              </w:rPr>
            </w:pPr>
            <w:r>
              <w:rPr>
                <w:rFonts w:hint="eastAsia" w:eastAsia="宋体"/>
                <w:lang w:val="en-US" w:eastAsia="zh-CN"/>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hd w:val="clear"/>
              <w:rPr>
                <w:rFonts w:hint="eastAsia" w:eastAsia="宋体"/>
                <w:lang w:eastAsia="zh-CN"/>
              </w:rPr>
            </w:pPr>
            <w:r>
              <w:rPr>
                <w:rFonts w:hint="eastAsia" w:eastAsia="宋体"/>
                <w:lang w:val="en-US" w:eastAsia="zh-CN"/>
              </w:rPr>
              <w:t>尚未审结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hd w:val="clear"/>
              <w:rPr>
                <w:rFonts w:hint="eastAsia" w:eastAsia="宋体"/>
                <w:lang w:eastAsia="zh-CN"/>
              </w:rPr>
            </w:pPr>
            <w:r>
              <w:rPr>
                <w:rFonts w:hint="eastAsia" w:eastAsia="宋体"/>
                <w:lang w:val="en-US" w:eastAsia="zh-CN"/>
              </w:rPr>
              <w:t>总计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hd w:val="clear"/>
              <w:rPr>
                <w:rFonts w:hint="eastAsia" w:eastAsia="宋体"/>
                <w:lang w:eastAsia="zh-CN"/>
              </w:rPr>
            </w:pPr>
            <w:r>
              <w:rPr>
                <w:rFonts w:hint="eastAsia" w:eastAsia="宋体"/>
                <w:lang w:val="en-US" w:eastAsia="zh-CN"/>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hd w:val="clear"/>
              <w:rPr>
                <w:rFonts w:hint="eastAsia" w:eastAsia="宋体"/>
                <w:lang w:eastAsia="zh-CN"/>
              </w:rPr>
            </w:pPr>
            <w:r>
              <w:rPr>
                <w:rFonts w:hint="eastAsia" w:eastAsia="宋体"/>
                <w:lang w:val="en-US" w:eastAsia="zh-CN"/>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hd w:val="clear"/>
              <w:rPr>
                <w:rFonts w:hint="eastAsia" w:eastAsia="宋体"/>
                <w:lang w:eastAsia="zh-CN"/>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eastAsia" w:eastAsia="宋体"/>
                <w:lang w:eastAsia="zh-CN"/>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hd w:val="clear"/>
              <w:rPr>
                <w:rFonts w:hint="eastAsia" w:eastAsia="宋体"/>
                <w:lang w:eastAsia="zh-CN"/>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hd w:val="clear"/>
              <w:rPr>
                <w:rFonts w:hint="eastAsia" w:eastAsia="宋体"/>
                <w:lang w:eastAsia="zh-CN"/>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hd w:val="clear"/>
              <w:rPr>
                <w:rFonts w:hint="eastAsia" w:eastAsia="宋体"/>
                <w:lang w:eastAsia="zh-CN"/>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eastAsia" w:eastAsia="宋体"/>
                <w:lang w:eastAsia="zh-CN"/>
              </w:rPr>
            </w:pPr>
            <w:r>
              <w:rPr>
                <w:rFonts w:hint="eastAsia" w:eastAsia="宋体"/>
                <w:lang w:val="en-US" w:eastAsia="zh-CN"/>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eastAsia" w:eastAsia="宋体"/>
                <w:lang w:eastAsia="zh-CN"/>
              </w:rPr>
            </w:pPr>
            <w:r>
              <w:rPr>
                <w:rFonts w:hint="eastAsia" w:eastAsia="宋体"/>
                <w:lang w:val="en-US" w:eastAsia="zh-CN"/>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hd w:val="clear"/>
              <w:rPr>
                <w:rFonts w:hint="eastAsia" w:eastAsia="宋体"/>
                <w:lang w:eastAsia="zh-CN"/>
              </w:rPr>
            </w:pPr>
            <w:r>
              <w:rPr>
                <w:rFonts w:hint="eastAsia" w:eastAsia="宋体"/>
                <w:lang w:val="en-US" w:eastAsia="zh-CN"/>
              </w:rPr>
              <w:t>其他结果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hd w:val="clear"/>
              <w:rPr>
                <w:rFonts w:hint="eastAsia" w:eastAsia="宋体"/>
                <w:lang w:eastAsia="zh-CN"/>
              </w:rPr>
            </w:pPr>
            <w:r>
              <w:rPr>
                <w:rFonts w:hint="eastAsia" w:eastAsia="宋体"/>
                <w:lang w:val="en-US" w:eastAsia="zh-CN"/>
              </w:rPr>
              <w:t>尚未审结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hd w:val="clear"/>
              <w:rPr>
                <w:rFonts w:hint="eastAsia" w:eastAsia="宋体"/>
                <w:lang w:eastAsia="zh-CN"/>
              </w:rPr>
            </w:pPr>
            <w:r>
              <w:rPr>
                <w:rFonts w:hint="eastAsia" w:eastAsia="宋体"/>
                <w:lang w:val="en-US" w:eastAsia="zh-CN"/>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hd w:val="clear"/>
              <w:rPr>
                <w:rFonts w:hint="eastAsia" w:eastAsia="宋体"/>
                <w:lang w:eastAsia="zh-CN"/>
              </w:rPr>
            </w:pPr>
            <w:r>
              <w:rPr>
                <w:rFonts w:hint="eastAsia" w:eastAsia="宋体"/>
                <w:lang w:val="en-US" w:eastAsia="zh-CN"/>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hd w:val="clear"/>
              <w:rPr>
                <w:rFonts w:hint="eastAsia" w:eastAsia="宋体"/>
                <w:lang w:eastAsia="zh-CN"/>
              </w:rPr>
            </w:pPr>
            <w:r>
              <w:rPr>
                <w:rFonts w:hint="eastAsia" w:eastAsia="宋体"/>
                <w:lang w:val="en-US" w:eastAsia="zh-CN"/>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hd w:val="clear"/>
              <w:rPr>
                <w:rFonts w:hint="eastAsia" w:eastAsia="宋体"/>
                <w:lang w:eastAsia="zh-CN"/>
              </w:rPr>
            </w:pPr>
            <w:r>
              <w:rPr>
                <w:rFonts w:hint="eastAsia" w:eastAsia="宋体"/>
                <w:lang w:val="en-US" w:eastAsia="zh-CN"/>
              </w:rPr>
              <w:t>其他结果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hd w:val="clear"/>
              <w:rPr>
                <w:rFonts w:hint="eastAsia" w:eastAsia="宋体"/>
                <w:lang w:eastAsia="zh-CN"/>
              </w:rPr>
            </w:pPr>
            <w:r>
              <w:rPr>
                <w:rFonts w:hint="eastAsia" w:eastAsia="宋体"/>
                <w:lang w:val="en-US" w:eastAsia="zh-CN"/>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hd w:val="clear"/>
              <w:rPr>
                <w:rFonts w:hint="eastAsia" w:eastAsia="宋体"/>
                <w:lang w:eastAsia="zh-CN"/>
              </w:rPr>
            </w:pPr>
            <w:r>
              <w:rPr>
                <w:rFonts w:hint="eastAsia" w:eastAsia="宋体"/>
                <w:lang w:val="en-US" w:eastAsia="zh-CN"/>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 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shd w:val="clear"/>
              <w:rPr>
                <w:rFonts w:hint="default" w:eastAsia="宋体"/>
                <w:lang w:val="en-US" w:eastAsia="zh-CN"/>
              </w:rPr>
            </w:pPr>
            <w:r>
              <w:rPr>
                <w:rFonts w:hint="eastAsia" w:eastAsia="宋体"/>
                <w:lang w:val="en-US" w:eastAsia="zh-CN"/>
              </w:rPr>
              <w:t>0</w:t>
            </w:r>
          </w:p>
        </w:tc>
      </w:tr>
    </w:tbl>
    <w:p>
      <w:pPr>
        <w:shd w:val="clear"/>
        <w:rPr>
          <w:rFonts w:hint="eastAsia" w:eastAsia="宋体"/>
          <w:lang w:eastAsia="zh-CN"/>
        </w:rPr>
      </w:pPr>
    </w:p>
    <w:p>
      <w:pPr>
        <w:shd w:val="clear"/>
        <w:ind w:firstLine="646" w:firstLineChars="200"/>
        <w:rPr>
          <w:rFonts w:hint="eastAsia" w:ascii="黑体" w:hAnsi="黑体" w:eastAsia="黑体" w:cs="黑体"/>
          <w:lang w:eastAsia="zh-CN"/>
        </w:rPr>
      </w:pPr>
      <w:r>
        <w:rPr>
          <w:rFonts w:hint="eastAsia" w:ascii="黑体" w:hAnsi="黑体" w:eastAsia="黑体" w:cs="黑体"/>
          <w:lang w:eastAsia="zh-CN"/>
        </w:rPr>
        <w:t>五、存在的主要问题及改进情况</w:t>
      </w:r>
    </w:p>
    <w:p>
      <w:pPr>
        <w:shd w:val="clear"/>
        <w:ind w:firstLine="646" w:firstLineChars="200"/>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（一）工作中存在的主要问题和困难</w:t>
      </w:r>
    </w:p>
    <w:p>
      <w:pPr>
        <w:shd w:val="clear"/>
        <w:ind w:firstLine="646"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201</w:t>
      </w:r>
      <w:r>
        <w:rPr>
          <w:rFonts w:hint="eastAsia" w:ascii="仿宋_GB2312" w:hAnsi="仿宋_GB2312" w:cs="仿宋_GB2312"/>
          <w:lang w:val="en-US" w:eastAsia="zh-CN"/>
        </w:rPr>
        <w:t>9</w:t>
      </w:r>
      <w:r>
        <w:rPr>
          <w:rFonts w:hint="eastAsia" w:ascii="仿宋_GB2312" w:hAnsi="仿宋_GB2312" w:eastAsia="仿宋_GB2312" w:cs="仿宋_GB2312"/>
          <w:lang w:val="en-US" w:eastAsia="zh-CN"/>
        </w:rPr>
        <w:t>年，我</w:t>
      </w:r>
      <w:r>
        <w:rPr>
          <w:rFonts w:hint="eastAsia" w:ascii="仿宋_GB2312" w:hAnsi="仿宋_GB2312" w:cs="仿宋_GB2312"/>
          <w:lang w:val="en-US" w:eastAsia="zh-CN"/>
        </w:rPr>
        <w:t>街道</w:t>
      </w:r>
      <w:r>
        <w:rPr>
          <w:rFonts w:hint="eastAsia" w:ascii="仿宋_GB2312" w:hAnsi="仿宋_GB2312" w:eastAsia="仿宋_GB2312" w:cs="仿宋_GB2312"/>
          <w:lang w:val="en-US" w:eastAsia="zh-CN"/>
        </w:rPr>
        <w:t>政府信息公开工作从总体来看，运行状况较好，但也存在着有待进一步完善的地方：一是对政府信息公开工作认识有待进一步增强；二是信息公开的内容有待进一步完善；三是信息更新还不够及时。</w:t>
      </w:r>
    </w:p>
    <w:p>
      <w:pPr>
        <w:shd w:val="clear"/>
        <w:ind w:firstLine="646" w:firstLineChars="200"/>
        <w:rPr>
          <w:rFonts w:hint="eastAsia" w:eastAsia="宋体"/>
          <w:lang w:val="en-US" w:eastAsia="zh-CN"/>
        </w:rPr>
      </w:pPr>
      <w:r>
        <w:rPr>
          <w:rFonts w:hint="eastAsia" w:ascii="楷体_GB2312" w:hAnsi="楷体_GB2312" w:eastAsia="楷体_GB2312" w:cs="楷体_GB2312"/>
          <w:lang w:val="en-US" w:eastAsia="zh-CN"/>
        </w:rPr>
        <w:t>（二）解决办法和改进措施</w:t>
      </w:r>
    </w:p>
    <w:p>
      <w:pPr>
        <w:shd w:val="clear"/>
        <w:ind w:firstLine="646" w:firstLineChars="200"/>
        <w:rPr>
          <w:rFonts w:hint="eastAsia" w:eastAsia="宋体"/>
          <w:lang w:val="en-US" w:eastAsia="zh-CN"/>
        </w:rPr>
      </w:pPr>
      <w:r>
        <w:rPr>
          <w:rFonts w:hint="eastAsia" w:ascii="仿宋_GB2312" w:hAnsi="仿宋_GB2312" w:eastAsia="仿宋_GB2312" w:cs="仿宋_GB2312"/>
          <w:lang w:val="en-US" w:eastAsia="zh-CN"/>
        </w:rPr>
        <w:t>针对上述问题，我</w:t>
      </w:r>
      <w:r>
        <w:rPr>
          <w:rFonts w:hint="eastAsia" w:ascii="仿宋_GB2312" w:hAnsi="仿宋_GB2312" w:cs="仿宋_GB2312"/>
          <w:lang w:val="en-US" w:eastAsia="zh-CN"/>
        </w:rPr>
        <w:t>街道</w:t>
      </w:r>
      <w:r>
        <w:rPr>
          <w:rFonts w:hint="eastAsia" w:ascii="仿宋_GB2312" w:hAnsi="仿宋_GB2312" w:eastAsia="仿宋_GB2312" w:cs="仿宋_GB2312"/>
          <w:lang w:val="en-US" w:eastAsia="zh-CN"/>
        </w:rPr>
        <w:t>将进一步贯彻落实《政府信息公开条例》，继续大力推进政府信息公开工作，重点做好</w:t>
      </w:r>
      <w:r>
        <w:rPr>
          <w:rFonts w:hint="eastAsia" w:ascii="仿宋_GB2312" w:hAnsi="仿宋_GB2312" w:cs="仿宋_GB2312"/>
          <w:lang w:val="en-US" w:eastAsia="zh-CN"/>
        </w:rPr>
        <w:t>以下几方面工作</w:t>
      </w:r>
      <w:r>
        <w:rPr>
          <w:rFonts w:hint="eastAsia" w:ascii="仿宋_GB2312" w:hAnsi="仿宋_GB2312" w:eastAsia="仿宋_GB2312" w:cs="仿宋_GB2312"/>
          <w:lang w:val="en-US" w:eastAsia="zh-CN"/>
        </w:rPr>
        <w:t>：一是进一步统一思想，提高认识，完善信息公开工作机制，努力形成信息公开工作强大合力；二是认真梳理，</w:t>
      </w:r>
      <w:r>
        <w:rPr>
          <w:rFonts w:hint="eastAsia" w:ascii="仿宋_GB2312" w:hAnsi="仿宋_GB2312" w:cs="仿宋_GB2312"/>
          <w:lang w:val="en-US" w:eastAsia="zh-CN"/>
        </w:rPr>
        <w:t>加强规范性审核</w:t>
      </w:r>
      <w:r>
        <w:rPr>
          <w:rFonts w:hint="eastAsia" w:ascii="仿宋_GB2312" w:hAnsi="仿宋_GB2312" w:eastAsia="仿宋_GB2312" w:cs="仿宋_GB2312"/>
          <w:lang w:val="en-US" w:eastAsia="zh-CN"/>
        </w:rPr>
        <w:t>。确保公开信息的完整性和准确性；三是进一步加大政府信息公开力度，把人民群众普遍关心、涉及人民群众切身利益的问题作为重点，依法</w:t>
      </w:r>
      <w:r>
        <w:rPr>
          <w:rFonts w:hint="eastAsia" w:ascii="仿宋_GB2312" w:hAnsi="仿宋_GB2312" w:cs="仿宋_GB2312"/>
          <w:lang w:val="en-US" w:eastAsia="zh-CN"/>
        </w:rPr>
        <w:t>依规</w:t>
      </w:r>
      <w:r>
        <w:rPr>
          <w:rFonts w:hint="eastAsia" w:ascii="仿宋_GB2312" w:hAnsi="仿宋_GB2312" w:eastAsia="仿宋_GB2312" w:cs="仿宋_GB2312"/>
          <w:lang w:val="en-US" w:eastAsia="zh-CN"/>
        </w:rPr>
        <w:t>及时地公开。</w:t>
      </w:r>
    </w:p>
    <w:p>
      <w:pPr>
        <w:shd w:val="clear"/>
        <w:ind w:firstLine="646"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六、其他需要报告的事项</w:t>
      </w:r>
    </w:p>
    <w:p>
      <w:pPr>
        <w:shd w:val="clear"/>
        <w:ind w:firstLine="646" w:firstLineChars="200"/>
        <w:rPr>
          <w:rFonts w:hint="eastAsia" w:ascii="仿宋_GB2312" w:hAnsi="仿宋_GB2312" w:eastAsia="仿宋_GB2312" w:cs="仿宋_GB2312"/>
          <w:i w:val="0"/>
          <w:caps w:val="0"/>
          <w:color w:val="2B2B2B"/>
          <w:spacing w:val="0"/>
          <w:sz w:val="32"/>
          <w:szCs w:val="32"/>
          <w:lang w:eastAsia="zh-CN"/>
        </w:rPr>
      </w:pPr>
      <w:r>
        <w:rPr>
          <w:rFonts w:hint="eastAsia" w:ascii="仿宋_GB2312" w:hAnsi="仿宋_GB2312" w:eastAsia="仿宋_GB2312" w:cs="仿宋_GB2312"/>
          <w:i w:val="0"/>
          <w:caps w:val="0"/>
          <w:color w:val="2B2B2B"/>
          <w:spacing w:val="0"/>
          <w:sz w:val="32"/>
          <w:szCs w:val="32"/>
          <w:lang w:eastAsia="zh-CN"/>
        </w:rPr>
        <w:t>无</w:t>
      </w:r>
      <w:r>
        <w:rPr>
          <w:rFonts w:hint="eastAsia" w:ascii="仿宋_GB2312" w:hAnsi="仿宋_GB2312" w:cs="仿宋_GB2312"/>
          <w:i w:val="0"/>
          <w:caps w:val="0"/>
          <w:color w:val="2B2B2B"/>
          <w:spacing w:val="0"/>
          <w:sz w:val="32"/>
          <w:szCs w:val="32"/>
          <w:lang w:eastAsia="zh-CN"/>
        </w:rPr>
        <w:t>。</w:t>
      </w:r>
    </w:p>
    <w:sectPr>
      <w:pgSz w:w="11906" w:h="16838"/>
      <w:pgMar w:top="1417" w:right="1417" w:bottom="1417" w:left="1417" w:header="851" w:footer="992" w:gutter="0"/>
      <w:pgBorders>
        <w:top w:val="none" w:sz="0" w:space="0"/>
        <w:left w:val="none" w:sz="0" w:space="0"/>
        <w:bottom w:val="none" w:sz="0" w:space="0"/>
        <w:right w:val="none" w:sz="0" w:space="0"/>
      </w:pgBorders>
      <w:cols w:space="0" w:num="1"/>
      <w:rtlGutter w:val="0"/>
      <w:docGrid w:type="linesAndChars" w:linePitch="636" w:charSpace="8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HorizontalSpacing w:val="324"/>
  <w:drawingGridVerticalSpacing w:val="63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B35D09"/>
    <w:rsid w:val="0B9D5A7E"/>
    <w:rsid w:val="1F296694"/>
    <w:rsid w:val="32D254F5"/>
    <w:rsid w:val="4FE8149C"/>
    <w:rsid w:val="56946079"/>
    <w:rsid w:val="57D878EB"/>
    <w:rsid w:val="5C987DD8"/>
    <w:rsid w:val="630A36A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4"/>
    <w:qFormat/>
    <w:uiPriority w:val="0"/>
    <w:pPr>
      <w:widowControl w:val="0"/>
      <w:pBdr>
        <w:top w:val="none" w:color="000000" w:sz="0" w:space="0"/>
        <w:left w:val="none" w:color="000000" w:sz="0" w:space="0"/>
        <w:bottom w:val="none" w:color="000000" w:sz="0" w:space="0"/>
        <w:right w:val="none" w:color="000000" w:sz="0" w:space="0"/>
        <w:between w:val="none" w:color="000000" w:sz="0" w:space="0"/>
      </w:pBdr>
      <w:shd w:val="solid"/>
      <w:jc w:val="both"/>
    </w:pPr>
    <w:rPr>
      <w:rFonts w:ascii="Times New Roman" w:hAnsi="Times New Roman" w:eastAsia="仿宋_GB2312" w:cs="Times New Roman"/>
      <w:kern w:val="1"/>
      <w:sz w:val="32"/>
      <w:szCs w:val="32"/>
      <w:lang w:val="en-US" w:eastAsia="zh-CN" w:bidi="ar-SA"/>
    </w:rPr>
  </w:style>
  <w:style w:type="character" w:default="1" w:styleId="4">
    <w:name w:val="Default Paragraph Font"/>
    <w:link w:val="1"/>
    <w:semiHidden/>
    <w:qFormat/>
    <w:uiPriority w:val="0"/>
    <w:rPr>
      <w:rFonts w:ascii="Times New Roman" w:hAnsi="Times New Roman" w:eastAsia="仿宋_GB2312"/>
      <w:sz w:val="32"/>
      <w:szCs w:val="32"/>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qFormat/>
    <w:uiPriority w:val="0"/>
    <w:rPr>
      <w:color w:val="333333"/>
      <w:u w:val="none"/>
    </w:rPr>
  </w:style>
  <w:style w:type="character" w:styleId="6">
    <w:name w:val="Hyperlink"/>
    <w:basedOn w:val="4"/>
    <w:qFormat/>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454</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￠βёcκy</dc:creator>
  <cp:lastModifiedBy>Ron♚</cp:lastModifiedBy>
  <dcterms:modified xsi:type="dcterms:W3CDTF">2020-03-07T10:09:49Z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